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BD" w:rsidRDefault="00B76FBD" w:rsidP="00B76FBD">
      <w:pPr>
        <w:pStyle w:val="2"/>
        <w:rPr>
          <w:color w:val="auto"/>
        </w:rPr>
      </w:pPr>
      <w:r>
        <w:rPr>
          <w:color w:val="auto"/>
        </w:rPr>
        <w:t>Структурированная кабельная сеть</w:t>
      </w:r>
    </w:p>
    <w:p w:rsidR="00B76FBD" w:rsidRDefault="00B76FBD" w:rsidP="00B76FBD">
      <w:pPr>
        <w:ind w:right="-1" w:firstLine="567"/>
        <w:jc w:val="center"/>
        <w:rPr>
          <w:b/>
          <w:sz w:val="24"/>
          <w:szCs w:val="24"/>
        </w:rPr>
      </w:pP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Объект: этаж административного здания, материал перекрытий – дерево, высота этажа 3,4 м, материал стен – дерево, кирпич, площадь этажа ~ 700 кв. м.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Цели создания структурированной кабельной сети - формирование надежной, высокоскоростной кабельной инфраструктуры, необходимой для обеспечения функционирования мультисервисной сети передачи данных, системы передачи видеосигнала, проведения аудио и видео  конференций, системы внутренней цифровой телефонной связи. </w:t>
      </w:r>
      <w:bookmarkStart w:id="0" w:name="_Toc238967680"/>
      <w:bookmarkStart w:id="1" w:name="_Toc228696043"/>
      <w:bookmarkStart w:id="2" w:name="_Toc159238971"/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обязан выполнить поставку необходимого оборудования для функционирования мультисервисной сети передачи данных, кабельных, монтажных, сервисных и расходных материалов, необходимых для выполнения работ по монтажу структурированной кабельной системы. Материалы должны соответствовать Государственным стандартам Российской Федерации, требованиям пожарной безопасности, требованиям настоящего технического задания  и иметь соответствующие  сертификаты соответствия. </w:t>
      </w:r>
    </w:p>
    <w:p w:rsidR="00B76FBD" w:rsidRDefault="00B76FBD" w:rsidP="00B76FBD">
      <w:pPr>
        <w:pStyle w:val="3"/>
        <w:rPr>
          <w:color w:val="auto"/>
        </w:rPr>
      </w:pPr>
      <w:bookmarkStart w:id="3" w:name="_Toc238967682"/>
      <w:bookmarkEnd w:id="0"/>
      <w:bookmarkEnd w:id="1"/>
      <w:bookmarkEnd w:id="2"/>
      <w:r>
        <w:rPr>
          <w:color w:val="auto"/>
        </w:rPr>
        <w:t xml:space="preserve">Состав и содержание </w:t>
      </w:r>
      <w:bookmarkEnd w:id="3"/>
      <w:r>
        <w:rPr>
          <w:color w:val="auto"/>
        </w:rPr>
        <w:t>работ</w:t>
      </w:r>
    </w:p>
    <w:p w:rsidR="00B76FBD" w:rsidRDefault="00B76FBD" w:rsidP="00B76FB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 работ:</w:t>
      </w:r>
    </w:p>
    <w:p w:rsidR="00B76FBD" w:rsidRDefault="00B76FBD" w:rsidP="00B76FB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устройство структурированной кабельной сети;</w:t>
      </w:r>
    </w:p>
    <w:p w:rsidR="00B76FBD" w:rsidRDefault="00B76FBD" w:rsidP="00B76FB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поставка активного сетевого оборудования;</w:t>
      </w:r>
    </w:p>
    <w:p w:rsidR="00B76FBD" w:rsidRDefault="00B76FBD" w:rsidP="00B76FB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выполнение работ по установке и настройке активного сетевого оборудования;</w:t>
      </w:r>
    </w:p>
    <w:p w:rsidR="00B76FBD" w:rsidRDefault="00B76FBD" w:rsidP="00B76FB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создание беспроводной сети передачи данных;</w:t>
      </w:r>
    </w:p>
    <w:p w:rsidR="00B76FBD" w:rsidRDefault="00B76FBD" w:rsidP="00B76FB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устройство электроснабжения серверной;</w:t>
      </w:r>
    </w:p>
    <w:p w:rsidR="00B76FBD" w:rsidRDefault="00B76FBD" w:rsidP="00B76FB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поставка, монтаж, подключение, настройка, пуско-наладочные работы и ввод в эксплуатацию учрежденческой автоматической телефонной стации;</w:t>
      </w:r>
    </w:p>
    <w:p w:rsidR="00B76FBD" w:rsidRDefault="00B76FBD" w:rsidP="00B76FB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пусконаладочные работы автоматизированных систем, тестирование режимов работы и передача систем в эксплуатацию.</w:t>
      </w:r>
    </w:p>
    <w:p w:rsidR="00B76FBD" w:rsidRDefault="00B76FBD" w:rsidP="00B76FBD"/>
    <w:p w:rsidR="00B76FBD" w:rsidRDefault="00B76FBD" w:rsidP="00B76FBD">
      <w:pPr>
        <w:ind w:firstLine="709"/>
      </w:pPr>
      <w:bookmarkStart w:id="4" w:name="_Toc238967683"/>
      <w:bookmarkStart w:id="5" w:name="_Toc228696045"/>
      <w:r>
        <w:t>Общие требование к конфигурации СКС:</w:t>
      </w:r>
    </w:p>
    <w:p w:rsidR="00B76FBD" w:rsidRDefault="00B76FBD" w:rsidP="00B76FBD">
      <w:pPr>
        <w:ind w:firstLine="709"/>
      </w:pPr>
      <w:r>
        <w:t>Центральный коммуникационный узел – 1 шт.</w:t>
      </w:r>
    </w:p>
    <w:p w:rsidR="00B76FBD" w:rsidRDefault="00B76FBD" w:rsidP="00B76FBD">
      <w:pPr>
        <w:ind w:firstLine="709"/>
      </w:pPr>
      <w:r>
        <w:t xml:space="preserve">Общее количество портов СКС – 90 (в том числе </w:t>
      </w:r>
      <w:r>
        <w:rPr>
          <w:lang w:val="en-US"/>
        </w:rPr>
        <w:t>UTP</w:t>
      </w:r>
      <w:r>
        <w:t xml:space="preserve"> категории 5е – 76 портов, </w:t>
      </w:r>
      <w:r>
        <w:rPr>
          <w:lang w:val="en-US"/>
        </w:rPr>
        <w:t>SFTP</w:t>
      </w:r>
      <w:r>
        <w:t xml:space="preserve"> – 14), </w:t>
      </w:r>
    </w:p>
    <w:p w:rsidR="00B76FBD" w:rsidRDefault="00B76FBD" w:rsidP="00B76FBD">
      <w:pPr>
        <w:ind w:firstLine="709"/>
      </w:pPr>
      <w:r>
        <w:t>Устройство кабельных каналов:</w:t>
      </w:r>
    </w:p>
    <w:p w:rsidR="00B76FBD" w:rsidRDefault="00B76FBD" w:rsidP="00B76FBD">
      <w:pPr>
        <w:ind w:firstLine="709"/>
      </w:pPr>
      <w:r>
        <w:t>вертикальных - пробивка межэтажных перекрытий, установка трубных пакетов;</w:t>
      </w:r>
    </w:p>
    <w:p w:rsidR="00B76FBD" w:rsidRDefault="00B76FBD" w:rsidP="00B76FBD">
      <w:pPr>
        <w:ind w:firstLine="709"/>
      </w:pPr>
      <w:r>
        <w:t>горизонтальных - монтаж металлических кабельных лотков за подвесным потолком;</w:t>
      </w:r>
    </w:p>
    <w:p w:rsidR="00B76FBD" w:rsidRDefault="00B76FBD" w:rsidP="00B76FBD">
      <w:pPr>
        <w:ind w:firstLine="709"/>
      </w:pPr>
      <w:r>
        <w:t>сегмент рабочего места – пластиковый кабель-канал.</w:t>
      </w:r>
    </w:p>
    <w:p w:rsidR="00B76FBD" w:rsidRDefault="00B76FBD" w:rsidP="00B76FBD">
      <w:pPr>
        <w:ind w:firstLine="709"/>
      </w:pPr>
      <w:r>
        <w:t>Устройство кабельных линий категории 5</w:t>
      </w:r>
      <w:r>
        <w:rPr>
          <w:lang w:val="en-US"/>
        </w:rPr>
        <w:t>e</w:t>
      </w:r>
      <w:r>
        <w:t xml:space="preserve">, соединяющих коммутационные шкафы с оконечными розетками. Выполнить монтаж патч-панелей категории 5е в коммутационных шкафах, выполнить подключение активного сетевого оборудования к смонтированному сегменту сети. </w:t>
      </w:r>
    </w:p>
    <w:p w:rsidR="00B76FBD" w:rsidRDefault="00B76FBD" w:rsidP="00B76FBD">
      <w:pPr>
        <w:ind w:firstLine="709"/>
      </w:pPr>
      <w:r>
        <w:t>Настройка активного сетевого оборудования (коммутаторы, маршрутизаторы, межсетевые экраны)</w:t>
      </w:r>
    </w:p>
    <w:p w:rsidR="00B76FBD" w:rsidRDefault="00B76FBD" w:rsidP="00B76FBD">
      <w:pPr>
        <w:ind w:firstLine="709"/>
      </w:pPr>
      <w:r>
        <w:t xml:space="preserve">Тестирование оконечных линий СКС, маркировка, создание кабельного журнала,  схемы кабельных трасс и расположения оконечных розеток. </w:t>
      </w:r>
    </w:p>
    <w:p w:rsidR="00B76FBD" w:rsidRDefault="00B76FBD" w:rsidP="00B76FBD">
      <w:pPr>
        <w:ind w:firstLine="709"/>
      </w:pPr>
      <w:r>
        <w:t>Разработка исполнительной документации на элементы СКС.</w:t>
      </w:r>
    </w:p>
    <w:p w:rsidR="00B76FBD" w:rsidRDefault="00B76FBD" w:rsidP="00B76FBD">
      <w:pPr>
        <w:ind w:firstLine="709"/>
      </w:pPr>
      <w:r>
        <w:t>Разработка нормативной документации на доступ к ресурсам ЛВС.</w:t>
      </w:r>
    </w:p>
    <w:p w:rsidR="00B76FBD" w:rsidRDefault="00B76FBD" w:rsidP="00B76FBD">
      <w:pPr>
        <w:pStyle w:val="3"/>
        <w:rPr>
          <w:color w:val="auto"/>
        </w:rPr>
      </w:pPr>
      <w:r>
        <w:rPr>
          <w:color w:val="auto"/>
        </w:rPr>
        <w:t>Требования к монтажу кабельной сети.</w:t>
      </w:r>
      <w:bookmarkEnd w:id="4"/>
      <w:bookmarkEnd w:id="5"/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Монтаж СКС необходимо произвести в строгом соответствии с ТЗ и согласованной с Заказчиком технической документацией на структурированную кабельную систему здания.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Проводку СКС необходимо произвести: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 вертикали – в системе межэтажных закладных труб;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 горизонтали, в коридорах - за подвесным потолком в металлическом лотке;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 горизонтали, в помещениях –  в пластиковых электротехнических коробах,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 улице - в пластиковой трубе, использовать бронированный кабель для наружной прокладки.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pacing w:val="11"/>
          <w:sz w:val="20"/>
          <w:szCs w:val="20"/>
        </w:rPr>
        <w:t xml:space="preserve">Электрические и слаботочные провода должны быть проложены отдельно друг от друга. </w:t>
      </w:r>
      <w:r>
        <w:rPr>
          <w:sz w:val="20"/>
          <w:szCs w:val="20"/>
        </w:rPr>
        <w:t xml:space="preserve">Категорически запрещается прокладывать силовые и слаботочные кабели в одной трубе (коробе). 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создании системы кабелепроводов, трассы информационных кабелей должны быть размещены отдельно от трасс силовых кабелей. На участках совместной прокладки длиной более 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0"/>
            <w:szCs w:val="20"/>
          </w:rPr>
          <w:t>6 метров</w:t>
        </w:r>
      </w:smartTag>
      <w:r>
        <w:rPr>
          <w:sz w:val="20"/>
          <w:szCs w:val="20"/>
        </w:rPr>
        <w:t xml:space="preserve">, должно быть обеспечено расстояние между ними не менее </w:t>
      </w:r>
      <w:smartTag w:uri="urn:schemas-microsoft-com:office:smarttags" w:element="metricconverter">
        <w:smartTagPr>
          <w:attr w:name="ProductID" w:val="500 мм"/>
        </w:smartTagPr>
        <w:r>
          <w:rPr>
            <w:sz w:val="20"/>
            <w:szCs w:val="20"/>
          </w:rPr>
          <w:t>500 мм</w:t>
        </w:r>
      </w:smartTag>
      <w:r>
        <w:rPr>
          <w:sz w:val="20"/>
          <w:szCs w:val="20"/>
        </w:rPr>
        <w:t>.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После прокладки кабелей, свободное место в закладных трубах горизонтальной и вертикальной разводки должно быть закрыто съемными пожаростойкими заглушками.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Сеть кабельных каналов должна обеспечивать соблюдения технологии монтажа СКС, соблюдение минимальных радиусов изгиба кабелей, натяжения кабелей, отсутствия острых кромок, способных повредить изоляцию кабеля. 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Сеть кабельных каналов должна обеспечивать возможность прокладки дополнительных кабелей при будущем масштабировании кабельных систем. Резерв емкости электротехнических коробов должен быть не менее 40%.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Обеспечить электробезопасность в соответствии с требованиями ГОСТ 25861-83. Все элементы металлических кабелепроводов и телекоммуникационных кронштейнов подключить к системе защитного заземления. Система заземления кабельных  трасс должна отвечать требованиям ПУЭ («Правила устройства электроустановок», издание седьмое, Главгосэнергонадзор России, 2000).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все элементы СКС должна быть нанесена четкая маркировка, в соответствии с исполнительной документацией. Маркировка всех элементов системы СКС должна быть выполнена печатным способом в соответствии с EIA/TIA-606-А «Стандарт администрирования телекоммуникационных инфраструктур коммерческих зданий». 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Места установки коммутационных шкафов должны быть обеспечены электропитанием – не менее 4 кВт на шкаф, подводку линий электропитания выполнить в проволочном лотке с опуском к каждому шкафу, исполнитель должен выполнить подводку электроснабжения не менее 6 шкафов,  каждая линия должна быть подключена к отдельному автомату защиты. Исполнитель должен поставить, смонтировать и расключить электрощит, предусмотреть не менее 6 линий для подключения существующего оборудования по 5кВт каждая, не менее 6 линий для подключения коммутационных шкафов и не менее 4 линий резерва по 3 кВт, необходимо предусмотреть 30% резерв в электрощите.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Для построения СКС должны быть использованы напольные монтажные шкафы оборудованные устройствами распределения питания, вентиляции и заземления. Емкость шкафов должна обеспечивать размещение всего необходимого оборудования с дополнительным резервом не менее 30%.</w:t>
      </w:r>
    </w:p>
    <w:p w:rsidR="00B76FBD" w:rsidRDefault="00B76FBD" w:rsidP="00B76FBD">
      <w:pPr>
        <w:ind w:firstLine="709"/>
      </w:pPr>
      <w:r>
        <w:t xml:space="preserve">Коммутационные шкафы должны быть собраны, установлены. В шкафы должны быть установлены блоки распределения питания для подключения оборудования ЛВС, система принудительной вентиляции, смонтировано коммуникационное оборудование. </w:t>
      </w:r>
    </w:p>
    <w:p w:rsidR="00B76FBD" w:rsidRDefault="00B76FBD" w:rsidP="00B76FBD">
      <w:pPr>
        <w:ind w:firstLine="709"/>
        <w:jc w:val="both"/>
      </w:pPr>
      <w:r>
        <w:t>Шкафы должны быть укомплектованы системой заземления и должны обеспечивать заземление оборудования, подлежащего установке. должны быть произведено присоединение шкафа к контуру заземления.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Панели для коммутации со стороны шкафов  должны иметь емкость 24 порта,  высотой не более 1U, конструкция должна содержать встроенный горизонтальный органайзер. Конструкция панели должна быть модульной и предусматривать возможность  в случае необходимости, замену модулей, а также возможность одновременной установки модулей с разъемами различной конфигурации. 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Разделка коммутационных панелей и розеток должна быть произведена в соответствии с требованиями стандарта </w:t>
      </w:r>
      <w:r>
        <w:rPr>
          <w:sz w:val="20"/>
          <w:szCs w:val="20"/>
          <w:lang w:val="en-US"/>
        </w:rPr>
        <w:t>TIA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EIA</w:t>
      </w:r>
      <w:r>
        <w:rPr>
          <w:sz w:val="20"/>
          <w:szCs w:val="20"/>
        </w:rPr>
        <w:t>-568-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 xml:space="preserve">. Для коммутации должны быть предусмотрено необходимое количество патч-кордов, соответствующей категории. </w:t>
      </w:r>
    </w:p>
    <w:p w:rsidR="00B76FBD" w:rsidRDefault="00B76FBD" w:rsidP="00B76FBD">
      <w:pPr>
        <w:ind w:firstLine="709"/>
        <w:jc w:val="both"/>
      </w:pPr>
      <w:r>
        <w:t xml:space="preserve">При монтаже должны быть предусмотрены эргономичное размещение оборудования в помещении серверной и коммутационной с обеспечением беспрепятственного доступа для проведения работ по обслуживанию и перекоммутации. </w:t>
      </w:r>
    </w:p>
    <w:p w:rsidR="00B76FBD" w:rsidRDefault="00B76FBD" w:rsidP="00B76FBD">
      <w:pPr>
        <w:ind w:firstLine="709"/>
      </w:pPr>
    </w:p>
    <w:p w:rsidR="00B76FBD" w:rsidRDefault="00B76FBD" w:rsidP="00B76FBD">
      <w:pPr>
        <w:ind w:firstLine="709"/>
      </w:pPr>
      <w:r>
        <w:t>Кабельная сеть должна быть построена из следующих подсистем:</w:t>
      </w:r>
    </w:p>
    <w:p w:rsidR="00B76FBD" w:rsidRDefault="00B76FBD" w:rsidP="00B76FBD">
      <w:pPr>
        <w:numPr>
          <w:ilvl w:val="0"/>
          <w:numId w:val="1"/>
        </w:numPr>
        <w:ind w:left="1134" w:firstLine="0"/>
      </w:pPr>
      <w:r>
        <w:t xml:space="preserve">Основная подсистема рабочего места соединяющая этажные коммутационные узлы с оконечными розетками, должна быть выполнена 4-парным медным кабелем витая пара категории 5е, гарантированная полоса пропускания не менее 150мГц, в малодымной и самозатухающей оболочке, абонентские розетки - модульные 2 х </w:t>
      </w:r>
      <w:r>
        <w:rPr>
          <w:lang w:val="en-US"/>
        </w:rPr>
        <w:t>RJ</w:t>
      </w:r>
      <w:r>
        <w:t>45 (MAX-Модуль Т568А/В , 5е Кат.), для монтажа в кабель канал, для каждого рабочего места должно быть предусмотрена резервная кабельная линия;</w:t>
      </w:r>
    </w:p>
    <w:p w:rsidR="00B76FBD" w:rsidRDefault="00B76FBD" w:rsidP="00B76FBD">
      <w:pPr>
        <w:numPr>
          <w:ilvl w:val="0"/>
          <w:numId w:val="1"/>
        </w:numPr>
        <w:ind w:left="1134" w:firstLine="0"/>
      </w:pPr>
      <w:r>
        <w:t xml:space="preserve">Защищенная подсистема рабочего места соединяющая этажные коммутационные узлы с оконечными розетками, должна быть выполнена 4-парным медным экранированным кабелем витая пара категории 5е, гарантированная полоса пропускания не менее 150мГц, в малодымной и самозатухающей оболочке, абонентские розетки - модульные 1 х </w:t>
      </w:r>
      <w:r>
        <w:rPr>
          <w:lang w:val="en-US"/>
        </w:rPr>
        <w:t>RJ</w:t>
      </w:r>
      <w:r>
        <w:t xml:space="preserve">45 экранированные (MAX-Модуль Т568А/В , 5е </w:t>
      </w:r>
      <w:r>
        <w:rPr>
          <w:lang w:val="en-US"/>
        </w:rPr>
        <w:t>SFTP</w:t>
      </w:r>
      <w:r>
        <w:t>.), для монтажа в кабель-канал;</w:t>
      </w:r>
    </w:p>
    <w:p w:rsidR="00B76FBD" w:rsidRDefault="00B76FBD" w:rsidP="00B76FBD">
      <w:pPr>
        <w:pStyle w:val="Unnumberedlist"/>
        <w:tabs>
          <w:tab w:val="left" w:pos="708"/>
        </w:tabs>
        <w:spacing w:before="0" w:after="0"/>
        <w:ind w:left="0" w:firstLine="709"/>
        <w:rPr>
          <w:rFonts w:ascii="Times New Roman" w:hAnsi="Times New Roman"/>
        </w:rPr>
      </w:pPr>
    </w:p>
    <w:p w:rsidR="00B76FBD" w:rsidRDefault="00B76FBD" w:rsidP="00B76FBD">
      <w:pPr>
        <w:pStyle w:val="Unnumberedlist"/>
        <w:tabs>
          <w:tab w:val="left" w:pos="708"/>
        </w:tabs>
        <w:spacing w:before="0"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Монтаж должен быть произведен без повреждений отделки помещений, при необходимости должен быть выполнен косметический ремонт (шпаклевка, покраска) участков стен, в местах проведения работ, при этом цвет новой окраски стен должен соответствовать существующей. При сверлении отверстий в стенах должно быть исключено распространение пыли и бетонной крошки;</w:t>
      </w:r>
    </w:p>
    <w:p w:rsidR="00B76FBD" w:rsidRDefault="00B76FBD" w:rsidP="00B76FBD">
      <w:pPr>
        <w:pStyle w:val="Unnumberedlist"/>
        <w:tabs>
          <w:tab w:val="left" w:pos="708"/>
        </w:tabs>
        <w:spacing w:before="0"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Регулярно (или по требованию Заказчика) уведомлять ответственных представителей Заказчика о ходе ведения работ в соответствии с согласованными формами отчетности;</w:t>
      </w:r>
    </w:p>
    <w:p w:rsidR="00B76FBD" w:rsidRDefault="00B76FBD" w:rsidP="00B76FBD">
      <w:pPr>
        <w:pStyle w:val="Unnumberedlist"/>
        <w:tabs>
          <w:tab w:val="left" w:pos="708"/>
        </w:tabs>
        <w:spacing w:before="0"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Все действия на объекте Заказчика проводить с неукоснительным соблюдением правил ТБ;</w:t>
      </w:r>
    </w:p>
    <w:p w:rsidR="00B76FBD" w:rsidRDefault="00B76FBD" w:rsidP="00B76FBD">
      <w:pPr>
        <w:pStyle w:val="a6"/>
        <w:ind w:firstLine="709"/>
        <w:jc w:val="both"/>
        <w:rPr>
          <w:sz w:val="24"/>
          <w:szCs w:val="24"/>
        </w:rPr>
      </w:pPr>
    </w:p>
    <w:p w:rsidR="00B76FBD" w:rsidRDefault="00B76FBD" w:rsidP="00B76FBD">
      <w:pPr>
        <w:pStyle w:val="2"/>
        <w:rPr>
          <w:color w:val="auto"/>
        </w:rPr>
      </w:pPr>
      <w:r>
        <w:rPr>
          <w:color w:val="auto"/>
        </w:rPr>
        <w:t>Перечень  оборудования, материалов необходимых для организации СКС.</w:t>
      </w:r>
    </w:p>
    <w:p w:rsidR="00B76FBD" w:rsidRDefault="00B76FBD" w:rsidP="00B76FBD">
      <w:pPr>
        <w:pStyle w:val="3"/>
        <w:rPr>
          <w:color w:val="auto"/>
        </w:rPr>
      </w:pPr>
      <w:r>
        <w:rPr>
          <w:color w:val="auto"/>
        </w:rPr>
        <w:t>Активное сетевое оборудование сети передачи данных</w:t>
      </w:r>
    </w:p>
    <w:p w:rsidR="00B76FBD" w:rsidRDefault="00B76FBD" w:rsidP="00B76FBD"/>
    <w:p w:rsidR="00B76FBD" w:rsidRDefault="00B76FBD" w:rsidP="00B76FBD">
      <w:r>
        <w:t>Для обеспечения функционирования сети передачи данных Исполнитель должен:</w:t>
      </w:r>
    </w:p>
    <w:p w:rsidR="00B76FBD" w:rsidRDefault="00B76FBD" w:rsidP="00B76FBD">
      <w:pPr>
        <w:pStyle w:val="aa"/>
        <w:numPr>
          <w:ilvl w:val="0"/>
          <w:numId w:val="2"/>
        </w:numPr>
      </w:pPr>
      <w:r>
        <w:t>выполнить поставку и установку оборудования;</w:t>
      </w:r>
    </w:p>
    <w:p w:rsidR="00B76FBD" w:rsidRDefault="00B76FBD" w:rsidP="00B76FBD">
      <w:pPr>
        <w:pStyle w:val="aa"/>
        <w:numPr>
          <w:ilvl w:val="0"/>
          <w:numId w:val="2"/>
        </w:numPr>
      </w:pPr>
      <w:r>
        <w:t>произвести настройку базового программного обеспечения</w:t>
      </w:r>
    </w:p>
    <w:p w:rsidR="00B76FBD" w:rsidRDefault="00B76FBD" w:rsidP="00B76FBD">
      <w:pPr>
        <w:pStyle w:val="aa"/>
        <w:numPr>
          <w:ilvl w:val="0"/>
          <w:numId w:val="2"/>
        </w:numPr>
      </w:pPr>
      <w:r>
        <w:lastRenderedPageBreak/>
        <w:t>разработать и согласовать с представителем заказчика план адресации, таблицы маршрутизации, список виртуальных сетей, план приоритезации трафика, уровней обслуживания запросов;</w:t>
      </w:r>
    </w:p>
    <w:p w:rsidR="00B76FBD" w:rsidRDefault="00B76FBD" w:rsidP="00B76FBD">
      <w:pPr>
        <w:pStyle w:val="aa"/>
        <w:numPr>
          <w:ilvl w:val="0"/>
          <w:numId w:val="2"/>
        </w:numPr>
      </w:pPr>
      <w:r>
        <w:t>выполнить функциональные настройки коммутаторов в соответствии с согласованной документацией.</w:t>
      </w:r>
    </w:p>
    <w:p w:rsidR="00B76FBD" w:rsidRDefault="00B76FBD" w:rsidP="00B76FBD">
      <w:r>
        <w:t xml:space="preserve"> </w:t>
      </w:r>
    </w:p>
    <w:p w:rsidR="00B76FBD" w:rsidRDefault="00B76FBD" w:rsidP="00B76FBD">
      <w:pPr>
        <w:rPr>
          <w:lang w:val="en-US"/>
        </w:rPr>
      </w:pPr>
      <w:r>
        <w:t>Перечень активного сетевого оборудования:</w:t>
      </w:r>
    </w:p>
    <w:p w:rsidR="00B76FBD" w:rsidRDefault="00B76FBD" w:rsidP="00B76FBD">
      <w:pPr>
        <w:rPr>
          <w:lang w:val="en-US"/>
        </w:rPr>
      </w:pPr>
    </w:p>
    <w:tbl>
      <w:tblPr>
        <w:tblpPr w:leftFromText="180" w:rightFromText="180" w:bottomFromText="200" w:vertAnchor="text" w:tblpX="30" w:tblpY="1"/>
        <w:tblOverlap w:val="never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035"/>
        <w:gridCol w:w="3394"/>
      </w:tblGrid>
      <w:tr w:rsidR="00B76FBD" w:rsidTr="00B76FBD">
        <w:trPr>
          <w:trHeight w:val="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pStyle w:val="aa"/>
              <w:snapToGrid w:val="0"/>
              <w:spacing w:line="276" w:lineRule="auto"/>
              <w:ind w:left="0"/>
              <w:rPr>
                <w:rFonts w:eastAsia="DotumChe"/>
                <w:i/>
                <w:lang w:eastAsia="en-US"/>
              </w:rPr>
            </w:pPr>
            <w:r>
              <w:rPr>
                <w:rFonts w:eastAsia="DotumChe"/>
                <w:i/>
                <w:lang w:val="en-US" w:eastAsia="en-US"/>
              </w:rPr>
              <w:t>N n/n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rFonts w:eastAsia="DotumChe"/>
                <w:i/>
                <w:lang w:eastAsia="en-US"/>
              </w:rPr>
              <w:t>Параметры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rFonts w:eastAsia="DotumChe"/>
                <w:i/>
                <w:lang w:eastAsia="en-US"/>
              </w:rPr>
              <w:t>Требуемое значение и единица измерения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Коммутатор 24 порта </w:t>
            </w:r>
            <w:r>
              <w:rPr>
                <w:i/>
                <w:lang w:val="en-US" w:eastAsia="en-US"/>
              </w:rPr>
              <w:t>POE</w:t>
            </w:r>
            <w:r>
              <w:rPr>
                <w:i/>
                <w:lang w:eastAsia="en-US"/>
              </w:rPr>
              <w:t xml:space="preserve"> 19” 1</w:t>
            </w:r>
            <w:r>
              <w:rPr>
                <w:i/>
                <w:lang w:val="en-US" w:eastAsia="en-US"/>
              </w:rPr>
              <w:t>R</w:t>
            </w:r>
            <w:r>
              <w:rPr>
                <w:i/>
                <w:lang w:eastAsia="en-US"/>
              </w:rPr>
              <w:t>U – 1 шт</w:t>
            </w:r>
          </w:p>
        </w:tc>
      </w:tr>
      <w:tr w:rsidR="00B76FBD" w:rsidTr="00B76FBD">
        <w:trPr>
          <w:trHeight w:val="2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Default="00B76FBD">
            <w:pPr>
              <w:pStyle w:val="aa"/>
              <w:tabs>
                <w:tab w:val="left" w:pos="0"/>
              </w:tabs>
              <w:snapToGrid w:val="0"/>
              <w:spacing w:line="276" w:lineRule="auto"/>
              <w:ind w:left="360"/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Максимальная потребляемая мощность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более 480 Вт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Максимальная мощность PoE: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менее 340Вт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Максимальная обеспечиваемая мощность на каждом порте: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менее 14 Вт</w:t>
            </w:r>
          </w:p>
        </w:tc>
      </w:tr>
      <w:tr w:rsidR="00B76FBD" w:rsidTr="00B76FBD">
        <w:trPr>
          <w:trHeight w:val="267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Кол-во портов  RJ-45 Ethernet 10/100 /1000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менее 23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Кол-во портов  </w:t>
            </w:r>
            <w:r>
              <w:rPr>
                <w:i/>
                <w:lang w:val="en-US" w:eastAsia="en-US"/>
              </w:rPr>
              <w:t>SFP</w:t>
            </w:r>
            <w:r>
              <w:rPr>
                <w:i/>
                <w:lang w:eastAsia="en-US"/>
              </w:rPr>
              <w:t>/</w:t>
            </w:r>
            <w:r>
              <w:rPr>
                <w:i/>
                <w:lang w:val="en-US" w:eastAsia="en-US"/>
              </w:rPr>
              <w:t>FC</w:t>
            </w:r>
            <w:r>
              <w:rPr>
                <w:i/>
                <w:lang w:eastAsia="en-US"/>
              </w:rPr>
              <w:t xml:space="preserve"> 1</w:t>
            </w:r>
            <w:r>
              <w:rPr>
                <w:i/>
                <w:lang w:val="en-US" w:eastAsia="en-US"/>
              </w:rPr>
              <w:t>Gb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eastAsia="en-US"/>
              </w:rPr>
              <w:t>Не менее 4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Консольный порт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менее 1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Флеш-память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менее 100 Мб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Оперативная память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менее 500 Мб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Частота процессора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eastAsia="en-US"/>
              </w:rPr>
              <w:t xml:space="preserve">Не ниже 500 </w:t>
            </w:r>
            <w:r>
              <w:rPr>
                <w:i/>
                <w:lang w:val="en-US" w:eastAsia="en-US"/>
              </w:rPr>
              <w:t>Mhz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Физические размеры (ШхГхВ), мм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более 45х37х5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более 6 кг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IEEE 802.1D Spanning Tree Protocol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 xml:space="preserve">IEEE 802.1p CoS </w:t>
            </w:r>
            <w:r>
              <w:rPr>
                <w:i/>
                <w:lang w:eastAsia="en-US"/>
              </w:rPr>
              <w:t>приоритетов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IEEE 802.1Q VLAN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IEEE 802.1s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IEEE 802.1w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IEEE 802.1X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IEEE 802.1AB (LLDP)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IEEE 802.3ad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 xml:space="preserve">IEEE 802.3af </w:t>
            </w:r>
            <w:r>
              <w:rPr>
                <w:i/>
                <w:lang w:eastAsia="en-US"/>
              </w:rPr>
              <w:t>и</w:t>
            </w:r>
            <w:r>
              <w:rPr>
                <w:i/>
                <w:lang w:val="en-US" w:eastAsia="en-US"/>
              </w:rPr>
              <w:t xml:space="preserve"> IEEE 802.3at</w:t>
            </w:r>
          </w:p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IEEE</w:t>
            </w:r>
            <w:r>
              <w:rPr>
                <w:i/>
                <w:lang w:eastAsia="en-US"/>
              </w:rPr>
              <w:t xml:space="preserve"> 802.3</w:t>
            </w:r>
            <w:r>
              <w:rPr>
                <w:i/>
                <w:lang w:val="en-US" w:eastAsia="en-US"/>
              </w:rPr>
              <w:t>x</w:t>
            </w:r>
            <w:r>
              <w:rPr>
                <w:i/>
                <w:lang w:eastAsia="en-US"/>
              </w:rPr>
              <w:t xml:space="preserve"> полный дуплекс на 10</w:t>
            </w:r>
            <w:r>
              <w:rPr>
                <w:i/>
                <w:lang w:val="en-US" w:eastAsia="en-US"/>
              </w:rPr>
              <w:t>BASE</w:t>
            </w:r>
            <w:r>
              <w:rPr>
                <w:i/>
                <w:lang w:eastAsia="en-US"/>
              </w:rPr>
              <w:t>-</w:t>
            </w:r>
            <w:r>
              <w:rPr>
                <w:i/>
                <w:lang w:val="en-US" w:eastAsia="en-US"/>
              </w:rPr>
              <w:t>T</w:t>
            </w:r>
            <w:r>
              <w:rPr>
                <w:i/>
                <w:lang w:eastAsia="en-US"/>
              </w:rPr>
              <w:t>, 100</w:t>
            </w:r>
            <w:r>
              <w:rPr>
                <w:i/>
                <w:lang w:val="en-US" w:eastAsia="en-US"/>
              </w:rPr>
              <w:t>Base</w:t>
            </w:r>
            <w:r>
              <w:rPr>
                <w:i/>
                <w:lang w:eastAsia="en-US"/>
              </w:rPr>
              <w:t>-</w:t>
            </w:r>
            <w:r>
              <w:rPr>
                <w:i/>
                <w:lang w:val="en-US" w:eastAsia="en-US"/>
              </w:rPr>
              <w:t>TX</w:t>
            </w:r>
            <w:r>
              <w:rPr>
                <w:i/>
                <w:lang w:eastAsia="en-US"/>
              </w:rPr>
              <w:t>, и портами 1000</w:t>
            </w:r>
            <w:r>
              <w:rPr>
                <w:i/>
                <w:lang w:val="en-US" w:eastAsia="en-US"/>
              </w:rPr>
              <w:t>BASE</w:t>
            </w:r>
            <w:r>
              <w:rPr>
                <w:i/>
                <w:lang w:eastAsia="en-US"/>
              </w:rPr>
              <w:t>-</w:t>
            </w:r>
            <w:r>
              <w:rPr>
                <w:i/>
                <w:lang w:val="en-US" w:eastAsia="en-US"/>
              </w:rPr>
              <w:t>T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Поддержка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Неблокируемая коммутация на скорости не менее 6.5 миллионов пакетов/с (размер пакетов 64 байта)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Возможность настройки не менее 8000 MAC-адресов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Возможность настройки  не менее  255 IGMP-групп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Автоматическая настройка DHCP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Автоматическое определение скорости на каждом порте 10/100/1000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Автоматический выбор режима дуплекса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Dynamic Trunking Protocol (DTP)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Port Aggregation Protocol (PAgP)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Link Aggregation Control Protocol (LACP)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Автоматическое определение кроссовер (Auto-MDIX)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Time-domain reflectometer (TDR)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Поддержка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IEEE 802.1x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IEEE 802.1x с назначением VLAN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IEEE 802.1x с голосовыми VLAN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IEEE 802.1x и безопасность портов </w:t>
            </w:r>
          </w:p>
          <w:p w:rsidR="00B76FBD" w:rsidRP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 w:rsidRPr="00B76FBD">
              <w:rPr>
                <w:sz w:val="20"/>
                <w:szCs w:val="20"/>
                <w:lang w:val="en-US" w:eastAsia="en-US"/>
              </w:rPr>
              <w:t xml:space="preserve">IEEE 802.1x </w:t>
            </w:r>
            <w:r>
              <w:rPr>
                <w:sz w:val="20"/>
                <w:szCs w:val="20"/>
                <w:lang w:eastAsia="en-US"/>
              </w:rPr>
              <w:t>с</w:t>
            </w:r>
            <w:r w:rsidRPr="00B76FBD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гостевой</w:t>
            </w:r>
            <w:r w:rsidRPr="00B76FBD">
              <w:rPr>
                <w:sz w:val="20"/>
                <w:szCs w:val="20"/>
                <w:lang w:val="en-US" w:eastAsia="en-US"/>
              </w:rPr>
              <w:t xml:space="preserve"> VLAN </w:t>
            </w:r>
          </w:p>
          <w:p w:rsidR="00B76FBD" w:rsidRP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 w:rsidRPr="00B76FBD">
              <w:rPr>
                <w:sz w:val="20"/>
                <w:szCs w:val="20"/>
                <w:lang w:val="en-US" w:eastAsia="en-US"/>
              </w:rPr>
              <w:t xml:space="preserve">MAC Auth Bypass (MAB)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Списки доступа, зависящие от портов, для интерфейсов 2 уровня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Однонаправленная фильтрация MAC-адресов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Блокировка неизвестной многоадресной/одноадресной передачи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SSHv2 и SNMPv3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Поддержка двунаправленной передачи данных на порте Switched Port Analyzer (SPAN)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Аутентификация TACACS+ и RADIUS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Оповещение о MAC-адресах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Безопасность портов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Многоуровневая безопасность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BPDU Guard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Spanning-Tree Root Guard (STRG)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Фильтрация IGMP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Динамическое назначение </w:t>
            </w:r>
            <w:r>
              <w:rPr>
                <w:sz w:val="20"/>
                <w:szCs w:val="20"/>
                <w:lang w:val="en-US"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LAN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Поддержка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Командная строка IOS Software CLI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Возможность создания каналов VLAN на любом порте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Поддержка  не менее  400 идентификаторов VLAN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Remote Monitoring (RMON)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Маршрутизация 2 уровня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группы RMON поддерживаются через порт Switched Port Analyzer (SPAN)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Domain Name System (DNS)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Trivial File Transfer Protocol (TFTP)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Network Timing Protocol (NTP)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Link Layer Discovery Protocol (LLDP)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Поддержка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Поддержка администрирования  не менее  250 пользователей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Удобный графический интерфейс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Простое обновление программного обеспечения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Поддержка многоуровневой настройки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Возможность настройки нескольких устройств и портов </w:t>
            </w:r>
          </w:p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Система оповещений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Поддержка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2.Коммутатор 24 портов 19” 1</w:t>
            </w:r>
            <w:r>
              <w:rPr>
                <w:i/>
                <w:lang w:val="en-US" w:eastAsia="en-US"/>
              </w:rPr>
              <w:t>R</w:t>
            </w:r>
            <w:r>
              <w:rPr>
                <w:i/>
                <w:lang w:eastAsia="en-US"/>
              </w:rPr>
              <w:t>U – 2 шт.</w:t>
            </w:r>
          </w:p>
        </w:tc>
      </w:tr>
      <w:tr w:rsidR="00B76FBD" w:rsidTr="00B76FBD">
        <w:trPr>
          <w:trHeight w:val="31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Default="00B76FBD">
            <w:pPr>
              <w:pStyle w:val="aa"/>
              <w:tabs>
                <w:tab w:val="left" w:pos="0"/>
              </w:tabs>
              <w:snapToGrid w:val="0"/>
              <w:spacing w:line="276" w:lineRule="auto"/>
              <w:ind w:left="0"/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Максимальная потребляемая мощность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более 480 Вт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Кол-во портов  RJ-45 Ethernet 10/100 /1000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менее 24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Кол-во портов  </w:t>
            </w:r>
            <w:r>
              <w:rPr>
                <w:i/>
                <w:lang w:val="en-US" w:eastAsia="en-US"/>
              </w:rPr>
              <w:t>SFP</w:t>
            </w:r>
            <w:r>
              <w:rPr>
                <w:i/>
                <w:lang w:eastAsia="en-US"/>
              </w:rPr>
              <w:t>/</w:t>
            </w:r>
            <w:r>
              <w:rPr>
                <w:i/>
                <w:lang w:val="en-US" w:eastAsia="en-US"/>
              </w:rPr>
              <w:t>FC</w:t>
            </w:r>
            <w:r>
              <w:rPr>
                <w:i/>
                <w:lang w:eastAsia="en-US"/>
              </w:rPr>
              <w:t xml:space="preserve"> 1</w:t>
            </w:r>
            <w:r>
              <w:rPr>
                <w:i/>
                <w:lang w:val="en-US" w:eastAsia="en-US"/>
              </w:rPr>
              <w:t>Gb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менее 4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Консольный порт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менее 1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Флеш-память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менее 100 Мб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Оперативная память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менее 500 Мб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Частота процессора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eastAsia="en-US"/>
              </w:rPr>
              <w:t xml:space="preserve">Не ниже 500 </w:t>
            </w:r>
            <w:r>
              <w:rPr>
                <w:i/>
                <w:lang w:val="en-US" w:eastAsia="en-US"/>
              </w:rPr>
              <w:t>Mhz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Физические размеры (ШхГхВ), мм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более 45х37х5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более 6 кг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IEEE 802.1D Spanning Tree Protocol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 xml:space="preserve">IEEE 802.1p CoS </w:t>
            </w:r>
            <w:r>
              <w:rPr>
                <w:i/>
                <w:lang w:eastAsia="en-US"/>
              </w:rPr>
              <w:t>приоритетов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IEEE 802.1Q VLAN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IEEE 802.1s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IEEE 802.1w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IEEE 802.1X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IEEE 802.1AB (LLDP)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IEEE 802.3ad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 xml:space="preserve">IEEE 802.3af </w:t>
            </w:r>
            <w:r>
              <w:rPr>
                <w:i/>
                <w:lang w:eastAsia="en-US"/>
              </w:rPr>
              <w:t>и</w:t>
            </w:r>
            <w:r>
              <w:rPr>
                <w:i/>
                <w:lang w:val="en-US" w:eastAsia="en-US"/>
              </w:rPr>
              <w:t xml:space="preserve"> IEEE 802.3at</w:t>
            </w:r>
          </w:p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IEEE</w:t>
            </w:r>
            <w:r>
              <w:rPr>
                <w:i/>
                <w:lang w:eastAsia="en-US"/>
              </w:rPr>
              <w:t xml:space="preserve"> 802.3</w:t>
            </w:r>
            <w:r>
              <w:rPr>
                <w:i/>
                <w:lang w:val="en-US" w:eastAsia="en-US"/>
              </w:rPr>
              <w:t>x</w:t>
            </w:r>
            <w:r>
              <w:rPr>
                <w:i/>
                <w:lang w:eastAsia="en-US"/>
              </w:rPr>
              <w:t xml:space="preserve"> полный дуплекс на 10</w:t>
            </w:r>
            <w:r>
              <w:rPr>
                <w:i/>
                <w:lang w:val="en-US" w:eastAsia="en-US"/>
              </w:rPr>
              <w:t>BASE</w:t>
            </w:r>
            <w:r>
              <w:rPr>
                <w:i/>
                <w:lang w:eastAsia="en-US"/>
              </w:rPr>
              <w:t>-</w:t>
            </w:r>
            <w:r>
              <w:rPr>
                <w:i/>
                <w:lang w:val="en-US" w:eastAsia="en-US"/>
              </w:rPr>
              <w:t>T</w:t>
            </w:r>
            <w:r>
              <w:rPr>
                <w:i/>
                <w:lang w:eastAsia="en-US"/>
              </w:rPr>
              <w:t>, 100</w:t>
            </w:r>
            <w:r>
              <w:rPr>
                <w:i/>
                <w:lang w:val="en-US" w:eastAsia="en-US"/>
              </w:rPr>
              <w:t>Base</w:t>
            </w:r>
            <w:r>
              <w:rPr>
                <w:i/>
                <w:lang w:eastAsia="en-US"/>
              </w:rPr>
              <w:t>-</w:t>
            </w:r>
            <w:r>
              <w:rPr>
                <w:i/>
                <w:lang w:val="en-US" w:eastAsia="en-US"/>
              </w:rPr>
              <w:t>TX</w:t>
            </w:r>
            <w:r>
              <w:rPr>
                <w:i/>
                <w:lang w:eastAsia="en-US"/>
              </w:rPr>
              <w:t>, и портами 1000</w:t>
            </w:r>
            <w:r>
              <w:rPr>
                <w:i/>
                <w:lang w:val="en-US" w:eastAsia="en-US"/>
              </w:rPr>
              <w:t>BASE</w:t>
            </w:r>
            <w:r>
              <w:rPr>
                <w:i/>
                <w:lang w:eastAsia="en-US"/>
              </w:rPr>
              <w:t>-</w:t>
            </w:r>
            <w:r>
              <w:rPr>
                <w:i/>
                <w:lang w:val="en-US" w:eastAsia="en-US"/>
              </w:rPr>
              <w:t>T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Поддержка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Неблокируемая коммутация на скорости 6.5 миллионов пакетов/с (размер пакетов 64 байта)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Возможность настройки до 8000 MAC-адресов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Возможность настройки до 255 IGMP-групп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Автоматическая настройка DHCP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Автоматическое определение скорости на каждом порте </w:t>
            </w:r>
            <w:r>
              <w:rPr>
                <w:sz w:val="20"/>
                <w:szCs w:val="20"/>
                <w:lang w:eastAsia="en-US"/>
              </w:rPr>
              <w:lastRenderedPageBreak/>
              <w:t>10/100/1000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Автоматический выбор режима дуплекса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Dynamic Trunking Protocol (DTP)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Port Aggregation Protocol (PAgP)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Link Aggregation Control Protocol (LACP)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Автоматическое определение кроссовер (Auto-MDIX)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Time-domain reflectometer (TDR)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Возможность быстрой замены конфигурации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</w:p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Поддержка</w:t>
            </w:r>
          </w:p>
        </w:tc>
      </w:tr>
      <w:tr w:rsidR="00B76FBD" w:rsidTr="00B76FBD">
        <w:trPr>
          <w:trHeight w:val="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Default="00B76FBD">
            <w:pPr>
              <w:pStyle w:val="aa"/>
              <w:snapToGrid w:val="0"/>
              <w:spacing w:line="276" w:lineRule="auto"/>
              <w:ind w:left="0"/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IEEE 802.1x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IEEE 802.1x с назначением VLAN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IEEE 802.1x с голосовыми VLAN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IEEE 802.1x и безопасность портов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IEEE 802.1x 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гостевой</w:t>
            </w:r>
            <w:r>
              <w:rPr>
                <w:sz w:val="20"/>
                <w:szCs w:val="20"/>
                <w:lang w:val="en-US" w:eastAsia="en-US"/>
              </w:rPr>
              <w:t xml:space="preserve"> VLAN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MAC Auth Bypass (MAB)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Списки доступа, зависящие от портов, для интерфейсов 2 уровня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Однонаправленная фильтрация MAC-адресов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Блокировка неизвестной многоадресной/одноадресной передачи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SSHv2 и SNMPv3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Поддержка двунаправленной передачи данных на порте Switched Port Analyzer (SPAN)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Аутентификация TACACS+ и RADIUS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Оповещение о MAC-адресах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Безопасность портов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Многоуровневая безопасность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BPDU Guard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Spanning-Tree Root Guard (STRG)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Фильтрация IGMP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Динамическое назначение </w:t>
            </w:r>
            <w:r>
              <w:rPr>
                <w:sz w:val="20"/>
                <w:szCs w:val="20"/>
                <w:lang w:val="en-US"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LAN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Поддержка</w:t>
            </w:r>
          </w:p>
        </w:tc>
      </w:tr>
      <w:tr w:rsidR="00B76FBD" w:rsidTr="00B76FBD">
        <w:trPr>
          <w:trHeight w:val="2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Default="00B76FBD">
            <w:pPr>
              <w:pStyle w:val="aa"/>
              <w:snapToGrid w:val="0"/>
              <w:spacing w:line="276" w:lineRule="auto"/>
              <w:ind w:left="360"/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Командная строка IOS Software CLI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Возможность создания каналов VLAN на любом порте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Поддержка  не менее  400 идентификаторов VLAN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Remote Monitoring (RMON)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Маршрутизация 2 уровня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группы RMON поддерживаются через порт Switched Port Analyzer (SPAN)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Domain Name System (DNS)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Trivial File Transfer Protocol (TFTP)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Network Timing Protocol (NTP)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Link Layer Discovery Protocol (LLDP) 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Поддержка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Поддержка администрирования  не менее  250 пользователей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Удобный графический интерфейс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Простое обновление программного обеспечения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Поддержка многоуровневой настройки </w:t>
            </w:r>
          </w:p>
          <w:p w:rsidR="00B76FBD" w:rsidRDefault="00B76FBD">
            <w:pPr>
              <w:pStyle w:val="HTML"/>
              <w:spacing w:line="276" w:lineRule="auto"/>
              <w:ind w:hanging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Возможность настройки нескольких устройств и портов </w:t>
            </w:r>
          </w:p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Система оповещений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Поддержка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text" w:tblpX="30" w:tblpY="1"/>
              <w:tblOverlap w:val="never"/>
              <w:tblW w:w="10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6035"/>
              <w:gridCol w:w="3394"/>
            </w:tblGrid>
            <w:tr w:rsidR="00B76FBD">
              <w:trPr>
                <w:trHeight w:val="23"/>
              </w:trPr>
              <w:tc>
                <w:tcPr>
                  <w:tcW w:w="1016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6FBD" w:rsidRDefault="00B76FBD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3. Контроллер управления базовыми станциями 1 шт</w:t>
                  </w:r>
                </w:p>
              </w:tc>
            </w:tr>
            <w:tr w:rsidR="00B76FBD">
              <w:trPr>
                <w:trHeight w:val="23"/>
              </w:trPr>
              <w:tc>
                <w:tcPr>
                  <w:tcW w:w="7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FBD" w:rsidRDefault="00B76FBD">
                  <w:pPr>
                    <w:pStyle w:val="aa"/>
                    <w:tabs>
                      <w:tab w:val="left" w:pos="0"/>
                    </w:tabs>
                    <w:snapToGrid w:val="0"/>
                    <w:spacing w:line="276" w:lineRule="auto"/>
                    <w:ind w:left="360"/>
                    <w:rPr>
                      <w:rFonts w:eastAsia="DotumChe"/>
                      <w:i/>
                      <w:lang w:eastAsia="en-US"/>
                    </w:rPr>
                  </w:pPr>
                </w:p>
              </w:tc>
              <w:tc>
                <w:tcPr>
                  <w:tcW w:w="6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6FBD" w:rsidRDefault="00B76FBD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Количество подключаемых точек доступа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6FBD" w:rsidRDefault="00B76FBD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Не менее 30</w:t>
                  </w:r>
                </w:p>
              </w:tc>
            </w:tr>
            <w:tr w:rsidR="00B76FBD">
              <w:trPr>
                <w:trHeight w:val="23"/>
              </w:trPr>
              <w:tc>
                <w:tcPr>
                  <w:tcW w:w="101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FBD" w:rsidRDefault="00B76FBD" w:rsidP="003D0A0B">
                  <w:pPr>
                    <w:rPr>
                      <w:rFonts w:eastAsia="DotumChe"/>
                      <w:i/>
                      <w:lang w:eastAsia="en-US"/>
                    </w:rPr>
                  </w:pPr>
                </w:p>
              </w:tc>
              <w:tc>
                <w:tcPr>
                  <w:tcW w:w="6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Протоколы обмена данными: </w:t>
                  </w:r>
                  <w:r>
                    <w:rPr>
                      <w:i/>
                      <w:lang w:val="en-US" w:eastAsia="en-US"/>
                    </w:rPr>
                    <w:t>IEEE</w:t>
                  </w:r>
                  <w:r>
                    <w:rPr>
                      <w:i/>
                      <w:lang w:eastAsia="en-US"/>
                    </w:rPr>
                    <w:t xml:space="preserve"> 802.11</w:t>
                  </w:r>
                  <w:r>
                    <w:rPr>
                      <w:i/>
                      <w:lang w:val="en-US" w:eastAsia="en-US"/>
                    </w:rPr>
                    <w:t>a</w:t>
                  </w:r>
                  <w:r>
                    <w:rPr>
                      <w:i/>
                      <w:lang w:eastAsia="en-US"/>
                    </w:rPr>
                    <w:t>, 802.11</w:t>
                  </w:r>
                  <w:r>
                    <w:rPr>
                      <w:i/>
                      <w:lang w:val="en-US" w:eastAsia="en-US"/>
                    </w:rPr>
                    <w:t>ac</w:t>
                  </w:r>
                  <w:r>
                    <w:rPr>
                      <w:i/>
                      <w:lang w:eastAsia="en-US"/>
                    </w:rPr>
                    <w:t>, 802.11</w:t>
                  </w:r>
                  <w:r>
                    <w:rPr>
                      <w:i/>
                      <w:lang w:val="en-US" w:eastAsia="en-US"/>
                    </w:rPr>
                    <w:t>b</w:t>
                  </w:r>
                  <w:r>
                    <w:rPr>
                      <w:i/>
                      <w:lang w:eastAsia="en-US"/>
                    </w:rPr>
                    <w:t>, 802.11</w:t>
                  </w:r>
                  <w:r>
                    <w:rPr>
                      <w:i/>
                      <w:lang w:val="en-US" w:eastAsia="en-US"/>
                    </w:rPr>
                    <w:t>g</w:t>
                  </w:r>
                  <w:r>
                    <w:rPr>
                      <w:i/>
                      <w:lang w:eastAsia="en-US"/>
                    </w:rPr>
                    <w:t>, 802.11</w:t>
                  </w:r>
                  <w:r>
                    <w:rPr>
                      <w:i/>
                      <w:lang w:val="en-US" w:eastAsia="en-US"/>
                    </w:rPr>
                    <w:t>d</w:t>
                  </w:r>
                  <w:r>
                    <w:rPr>
                      <w:i/>
                      <w:lang w:eastAsia="en-US"/>
                    </w:rPr>
                    <w:t xml:space="preserve">, </w:t>
                  </w:r>
                  <w:r>
                    <w:rPr>
                      <w:i/>
                      <w:lang w:val="en-US" w:eastAsia="en-US"/>
                    </w:rPr>
                    <w:t>WMM</w:t>
                  </w:r>
                  <w:r>
                    <w:rPr>
                      <w:i/>
                      <w:lang w:eastAsia="en-US"/>
                    </w:rPr>
                    <w:t>/802.11</w:t>
                  </w:r>
                  <w:r>
                    <w:rPr>
                      <w:i/>
                      <w:lang w:val="en-US" w:eastAsia="en-US"/>
                    </w:rPr>
                    <w:t>e</w:t>
                  </w:r>
                  <w:r>
                    <w:rPr>
                      <w:i/>
                      <w:lang w:eastAsia="en-US"/>
                    </w:rPr>
                    <w:t>, 802.11</w:t>
                  </w:r>
                  <w:r>
                    <w:rPr>
                      <w:i/>
                      <w:lang w:val="en-US" w:eastAsia="en-US"/>
                    </w:rPr>
                    <w:t>h</w:t>
                  </w:r>
                  <w:r>
                    <w:rPr>
                      <w:i/>
                      <w:lang w:eastAsia="en-US"/>
                    </w:rPr>
                    <w:t>, 802.11</w:t>
                  </w:r>
                  <w:r>
                    <w:rPr>
                      <w:i/>
                      <w:lang w:val="en-US" w:eastAsia="en-US"/>
                    </w:rPr>
                    <w:t>k</w:t>
                  </w:r>
                  <w:r>
                    <w:rPr>
                      <w:i/>
                      <w:lang w:eastAsia="en-US"/>
                    </w:rPr>
                    <w:t>, 802.11</w:t>
                  </w:r>
                  <w:r>
                    <w:rPr>
                      <w:i/>
                      <w:lang w:val="en-US" w:eastAsia="en-US"/>
                    </w:rPr>
                    <w:t>n</w:t>
                  </w:r>
                  <w:r>
                    <w:rPr>
                      <w:i/>
                      <w:lang w:eastAsia="en-US"/>
                    </w:rPr>
                    <w:t>, 802.11</w:t>
                  </w:r>
                  <w:r>
                    <w:rPr>
                      <w:i/>
                      <w:lang w:val="en-US" w:eastAsia="en-US"/>
                    </w:rPr>
                    <w:t>r</w:t>
                  </w:r>
                  <w:r>
                    <w:rPr>
                      <w:i/>
                      <w:lang w:eastAsia="en-US"/>
                    </w:rPr>
                    <w:t>, 802.11</w:t>
                  </w:r>
                  <w:r>
                    <w:rPr>
                      <w:i/>
                      <w:lang w:val="en-US" w:eastAsia="en-US"/>
                    </w:rPr>
                    <w:t>u</w:t>
                  </w:r>
                  <w:r>
                    <w:rPr>
                      <w:i/>
                      <w:lang w:eastAsia="en-US"/>
                    </w:rPr>
                    <w:t>, 802.11</w:t>
                  </w:r>
                  <w:r>
                    <w:rPr>
                      <w:i/>
                      <w:lang w:val="en-US" w:eastAsia="en-US"/>
                    </w:rPr>
                    <w:t>w</w:t>
                  </w:r>
                  <w:r>
                    <w:rPr>
                      <w:i/>
                      <w:lang w:eastAsia="en-US"/>
                    </w:rPr>
                    <w:t>, 802.11</w:t>
                  </w:r>
                  <w:r>
                    <w:rPr>
                      <w:i/>
                      <w:lang w:val="en-US" w:eastAsia="en-US"/>
                    </w:rPr>
                    <w:t>ac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Поддержка</w:t>
                  </w:r>
                </w:p>
              </w:tc>
            </w:tr>
            <w:tr w:rsidR="00B76FBD">
              <w:trPr>
                <w:trHeight w:val="23"/>
              </w:trPr>
              <w:tc>
                <w:tcPr>
                  <w:tcW w:w="101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FBD" w:rsidRDefault="00B76FBD" w:rsidP="003D0A0B">
                  <w:pPr>
                    <w:rPr>
                      <w:rFonts w:eastAsia="DotumChe"/>
                      <w:i/>
                      <w:lang w:eastAsia="en-US"/>
                    </w:rPr>
                  </w:pPr>
                </w:p>
              </w:tc>
              <w:tc>
                <w:tcPr>
                  <w:tcW w:w="6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Кол-во портов  RJ-45 Ethernet 10/100 /1000</w:t>
                  </w:r>
                </w:p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val="en-US" w:eastAsia="en-US"/>
                    </w:rPr>
                  </w:pPr>
                  <w:r>
                    <w:rPr>
                      <w:i/>
                      <w:lang w:eastAsia="en-US"/>
                    </w:rPr>
                    <w:lastRenderedPageBreak/>
                    <w:t xml:space="preserve">Не менее </w:t>
                  </w:r>
                  <w:r>
                    <w:rPr>
                      <w:i/>
                      <w:lang w:val="en-US" w:eastAsia="en-US"/>
                    </w:rPr>
                    <w:t>4</w:t>
                  </w:r>
                </w:p>
              </w:tc>
            </w:tr>
            <w:tr w:rsidR="00B76FBD">
              <w:trPr>
                <w:trHeight w:val="23"/>
              </w:trPr>
              <w:tc>
                <w:tcPr>
                  <w:tcW w:w="101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FBD" w:rsidRDefault="00B76FBD" w:rsidP="003D0A0B">
                  <w:pPr>
                    <w:rPr>
                      <w:rFonts w:eastAsia="DotumChe"/>
                      <w:i/>
                      <w:lang w:eastAsia="en-US"/>
                    </w:rPr>
                  </w:pPr>
                </w:p>
              </w:tc>
              <w:tc>
                <w:tcPr>
                  <w:tcW w:w="6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Консольный порт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Не менее 1</w:t>
                  </w:r>
                </w:p>
              </w:tc>
            </w:tr>
            <w:tr w:rsidR="00B76FBD">
              <w:trPr>
                <w:trHeight w:val="23"/>
              </w:trPr>
              <w:tc>
                <w:tcPr>
                  <w:tcW w:w="101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FBD" w:rsidRDefault="00B76FBD" w:rsidP="003D0A0B">
                  <w:pPr>
                    <w:rPr>
                      <w:rFonts w:eastAsia="DotumChe"/>
                      <w:i/>
                      <w:lang w:eastAsia="en-US"/>
                    </w:rPr>
                  </w:pPr>
                </w:p>
              </w:tc>
              <w:tc>
                <w:tcPr>
                  <w:tcW w:w="6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Число пользователей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Не менее 1000</w:t>
                  </w:r>
                </w:p>
              </w:tc>
            </w:tr>
            <w:tr w:rsidR="00B76FBD">
              <w:trPr>
                <w:trHeight w:val="23"/>
              </w:trPr>
              <w:tc>
                <w:tcPr>
                  <w:tcW w:w="101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FBD" w:rsidRDefault="00B76FBD" w:rsidP="003D0A0B">
                  <w:pPr>
                    <w:rPr>
                      <w:rFonts w:eastAsia="DotumChe"/>
                      <w:i/>
                      <w:lang w:eastAsia="en-US"/>
                    </w:rPr>
                  </w:pPr>
                </w:p>
              </w:tc>
              <w:tc>
                <w:tcPr>
                  <w:tcW w:w="6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Протоколы управления:</w:t>
                  </w:r>
                </w:p>
                <w:p w:rsidR="00B76FBD" w:rsidRDefault="00B76FBD" w:rsidP="003D0A0B">
                  <w:pPr>
                    <w:pStyle w:val="pchartbodycmt"/>
                    <w:spacing w:before="60" w:beforeAutospacing="0" w:after="60" w:afterAutospacing="0" w:line="276" w:lineRule="auto"/>
                    <w:ind w:left="60" w:right="60"/>
                    <w:rPr>
                      <w:i/>
                      <w:sz w:val="20"/>
                      <w:szCs w:val="20"/>
                      <w:lang w:eastAsia="en-US"/>
                    </w:rPr>
                  </w:pPr>
                  <w:bookmarkStart w:id="6" w:name="wp9000064"/>
                  <w:bookmarkEnd w:id="6"/>
                  <w:r>
                    <w:rPr>
                      <w:i/>
                      <w:sz w:val="20"/>
                      <w:szCs w:val="20"/>
                      <w:lang w:val="de-DE" w:eastAsia="en-US"/>
                    </w:rPr>
                    <w:t>SNMP v1, v2c, v3</w:t>
                  </w:r>
                </w:p>
                <w:p w:rsidR="00B76FBD" w:rsidRDefault="00B76FBD" w:rsidP="003D0A0B">
                  <w:pPr>
                    <w:pStyle w:val="pchartbodycmt"/>
                    <w:spacing w:before="60" w:beforeAutospacing="0" w:after="60" w:afterAutospacing="0" w:line="276" w:lineRule="auto"/>
                    <w:ind w:left="60" w:right="60"/>
                    <w:rPr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i/>
                      <w:sz w:val="20"/>
                      <w:szCs w:val="20"/>
                      <w:lang w:val="de-DE" w:eastAsia="en-US"/>
                    </w:rPr>
                    <w:t>RFC 854 Telnet</w:t>
                  </w:r>
                </w:p>
                <w:p w:rsidR="00B76FBD" w:rsidRDefault="00B76FBD" w:rsidP="003D0A0B">
                  <w:pPr>
                    <w:pStyle w:val="pchartbodycmt"/>
                    <w:spacing w:before="60" w:beforeAutospacing="0" w:after="60" w:afterAutospacing="0" w:line="276" w:lineRule="auto"/>
                    <w:ind w:left="60" w:right="60"/>
                    <w:rPr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i/>
                      <w:sz w:val="20"/>
                      <w:szCs w:val="20"/>
                      <w:lang w:val="en-US" w:eastAsia="en-US"/>
                    </w:rPr>
                    <w:t>RFC 1155 Management Information for TCP/IP-Based Internets</w:t>
                  </w:r>
                </w:p>
                <w:p w:rsidR="00B76FBD" w:rsidRDefault="00B76FBD" w:rsidP="003D0A0B">
                  <w:pPr>
                    <w:pStyle w:val="pchartbodycmt"/>
                    <w:spacing w:before="60" w:beforeAutospacing="0" w:after="60" w:afterAutospacing="0" w:line="276" w:lineRule="auto"/>
                    <w:ind w:left="60" w:right="60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RFC 1156 MIB</w:t>
                  </w:r>
                </w:p>
                <w:p w:rsidR="00B76FBD" w:rsidRDefault="00B76FBD" w:rsidP="003D0A0B">
                  <w:pPr>
                    <w:pStyle w:val="pchartbodycmt"/>
                    <w:spacing w:before="60" w:beforeAutospacing="0" w:after="60" w:afterAutospacing="0" w:line="276" w:lineRule="auto"/>
                    <w:ind w:left="60" w:right="60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RFC 1157 SNMP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Поддержка</w:t>
                  </w:r>
                </w:p>
              </w:tc>
            </w:tr>
            <w:tr w:rsidR="00B76FBD">
              <w:trPr>
                <w:trHeight w:val="23"/>
              </w:trPr>
              <w:tc>
                <w:tcPr>
                  <w:tcW w:w="101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FBD" w:rsidRDefault="00B76FBD" w:rsidP="003D0A0B">
                  <w:pPr>
                    <w:rPr>
                      <w:rFonts w:eastAsia="DotumChe"/>
                      <w:i/>
                      <w:lang w:eastAsia="en-US"/>
                    </w:rPr>
                  </w:pPr>
                </w:p>
              </w:tc>
              <w:tc>
                <w:tcPr>
                  <w:tcW w:w="6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Физические размеры (ВхШхГ), мм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vanish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Не более 44 x 210 x 270</w:t>
                  </w:r>
                  <w:r>
                    <w:rPr>
                      <w:i/>
                      <w:vanish/>
                      <w:lang w:eastAsia="en-US"/>
                    </w:rPr>
                    <w:t xml:space="preserve"> 4,39 x 20,32 x 27,15 </w:t>
                  </w:r>
                </w:p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</w:p>
              </w:tc>
            </w:tr>
            <w:tr w:rsidR="00B76FBD">
              <w:trPr>
                <w:trHeight w:val="23"/>
              </w:trPr>
              <w:tc>
                <w:tcPr>
                  <w:tcW w:w="101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FBD" w:rsidRDefault="00B76FBD" w:rsidP="003D0A0B">
                  <w:pPr>
                    <w:rPr>
                      <w:rFonts w:eastAsia="DotumChe"/>
                      <w:i/>
                      <w:lang w:eastAsia="en-US"/>
                    </w:rPr>
                  </w:pPr>
                </w:p>
              </w:tc>
              <w:tc>
                <w:tcPr>
                  <w:tcW w:w="6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Исполнение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Стоечное </w:t>
                  </w:r>
                  <w:r>
                    <w:rPr>
                      <w:i/>
                      <w:vanish/>
                      <w:lang w:eastAsia="en-US"/>
                    </w:rPr>
                    <w:t>Стоечное/настольное Стоечное/настольное</w:t>
                  </w:r>
                </w:p>
              </w:tc>
            </w:tr>
            <w:tr w:rsidR="00B76FBD">
              <w:trPr>
                <w:trHeight w:val="23"/>
              </w:trPr>
              <w:tc>
                <w:tcPr>
                  <w:tcW w:w="101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FBD" w:rsidRDefault="00B76FBD" w:rsidP="003D0A0B">
                  <w:pPr>
                    <w:rPr>
                      <w:rFonts w:eastAsia="DotumChe"/>
                      <w:i/>
                      <w:lang w:eastAsia="en-US"/>
                    </w:rPr>
                  </w:pPr>
                </w:p>
              </w:tc>
              <w:tc>
                <w:tcPr>
                  <w:tcW w:w="6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Расширенные стандарты шифрования : </w:t>
                  </w:r>
                </w:p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val="en-US" w:eastAsia="en-US"/>
                    </w:rPr>
                    <w:t>Advanced Encryption Standard</w:t>
                  </w:r>
                  <w:r>
                    <w:rPr>
                      <w:i/>
                      <w:lang w:eastAsia="en-US"/>
                    </w:rPr>
                    <w:t xml:space="preserve"> (</w:t>
                  </w:r>
                  <w:r>
                    <w:rPr>
                      <w:i/>
                      <w:lang w:val="en-US" w:eastAsia="en-US"/>
                    </w:rPr>
                    <w:t>AES</w:t>
                  </w:r>
                  <w:r>
                    <w:rPr>
                      <w:i/>
                      <w:lang w:eastAsia="en-US"/>
                    </w:rPr>
                    <w:t xml:space="preserve">): </w:t>
                  </w:r>
                  <w:r>
                    <w:rPr>
                      <w:i/>
                      <w:lang w:val="en-US" w:eastAsia="en-US"/>
                    </w:rPr>
                    <w:t>CBC</w:t>
                  </w:r>
                  <w:r>
                    <w:rPr>
                      <w:i/>
                      <w:lang w:eastAsia="en-US"/>
                    </w:rPr>
                    <w:t xml:space="preserve">, </w:t>
                  </w:r>
                  <w:r>
                    <w:rPr>
                      <w:i/>
                      <w:lang w:val="en-US" w:eastAsia="en-US"/>
                    </w:rPr>
                    <w:t>CCM</w:t>
                  </w:r>
                  <w:r>
                    <w:rPr>
                      <w:i/>
                      <w:lang w:eastAsia="en-US"/>
                    </w:rPr>
                    <w:t xml:space="preserve">, </w:t>
                  </w:r>
                  <w:r>
                    <w:rPr>
                      <w:i/>
                      <w:lang w:val="en-US" w:eastAsia="en-US"/>
                    </w:rPr>
                    <w:t>CCMP</w:t>
                  </w:r>
                </w:p>
                <w:p w:rsidR="00B76FBD" w:rsidRDefault="00B76FBD" w:rsidP="003D0A0B">
                  <w:pPr>
                    <w:spacing w:line="276" w:lineRule="auto"/>
                    <w:rPr>
                      <w:i/>
                      <w:lang w:val="en-US" w:eastAsia="en-US"/>
                    </w:rPr>
                  </w:pPr>
                  <w:r>
                    <w:rPr>
                      <w:i/>
                      <w:lang w:val="en-US" w:eastAsia="en-US"/>
                    </w:rPr>
                    <w:t xml:space="preserve">WEP  </w:t>
                  </w:r>
                  <w:r>
                    <w:rPr>
                      <w:i/>
                      <w:lang w:eastAsia="en-US"/>
                    </w:rPr>
                    <w:t>и</w:t>
                  </w:r>
                  <w:r>
                    <w:rPr>
                      <w:i/>
                      <w:lang w:val="en-US" w:eastAsia="en-US"/>
                    </w:rPr>
                    <w:t xml:space="preserve"> </w:t>
                  </w:r>
                  <w:r>
                    <w:rPr>
                      <w:i/>
                      <w:lang w:eastAsia="en-US"/>
                    </w:rPr>
                    <w:t>протокол</w:t>
                  </w:r>
                  <w:r>
                    <w:rPr>
                      <w:i/>
                      <w:lang w:val="en-US" w:eastAsia="en-US"/>
                    </w:rPr>
                    <w:t xml:space="preserve"> </w:t>
                  </w:r>
                  <w:r>
                    <w:rPr>
                      <w:i/>
                      <w:lang w:eastAsia="en-US"/>
                    </w:rPr>
                    <w:t>целостности</w:t>
                  </w:r>
                  <w:r>
                    <w:rPr>
                      <w:i/>
                      <w:lang w:val="en-US" w:eastAsia="en-US"/>
                    </w:rPr>
                    <w:t xml:space="preserve"> </w:t>
                  </w:r>
                  <w:r>
                    <w:rPr>
                      <w:i/>
                      <w:lang w:eastAsia="en-US"/>
                    </w:rPr>
                    <w:t>временного</w:t>
                  </w:r>
                  <w:r>
                    <w:rPr>
                      <w:i/>
                      <w:lang w:val="en-US" w:eastAsia="en-US"/>
                    </w:rPr>
                    <w:t xml:space="preserve"> </w:t>
                  </w:r>
                  <w:r>
                    <w:rPr>
                      <w:i/>
                      <w:lang w:eastAsia="en-US"/>
                    </w:rPr>
                    <w:t>ключа</w:t>
                  </w:r>
                  <w:r>
                    <w:rPr>
                      <w:i/>
                      <w:lang w:val="en-US" w:eastAsia="en-US"/>
                    </w:rPr>
                    <w:t xml:space="preserve">  TKIP-MIC: RC4 40, 104 and 128 bits (both static and shared keys);</w:t>
                  </w:r>
                </w:p>
                <w:p w:rsidR="00B76FBD" w:rsidRDefault="00B76FBD" w:rsidP="003D0A0B">
                  <w:pPr>
                    <w:spacing w:line="276" w:lineRule="auto"/>
                    <w:rPr>
                      <w:i/>
                      <w:lang w:val="en-US" w:eastAsia="en-US"/>
                    </w:rPr>
                  </w:pPr>
                  <w:r>
                    <w:rPr>
                      <w:i/>
                      <w:lang w:val="en-US" w:eastAsia="en-US"/>
                    </w:rPr>
                    <w:t xml:space="preserve">DES: DES-CBC, 3DES </w:t>
                  </w:r>
                </w:p>
                <w:p w:rsidR="00B76FBD" w:rsidRDefault="00B76FBD" w:rsidP="003D0A0B">
                  <w:pPr>
                    <w:spacing w:line="276" w:lineRule="auto"/>
                    <w:rPr>
                      <w:i/>
                      <w:lang w:val="en-US" w:eastAsia="en-US"/>
                    </w:rPr>
                  </w:pPr>
                  <w:r>
                    <w:rPr>
                      <w:i/>
                      <w:lang w:val="en-US" w:eastAsia="en-US"/>
                    </w:rPr>
                    <w:t xml:space="preserve">Secure Sockets Layer (SSL) and Transport Layer Security (TLS): RC4 128-bit and RSA 1024- and 2048-bit </w:t>
                  </w:r>
                </w:p>
                <w:p w:rsidR="00B76FBD" w:rsidRDefault="00B76FBD" w:rsidP="003D0A0B">
                  <w:pPr>
                    <w:spacing w:line="276" w:lineRule="auto"/>
                    <w:rPr>
                      <w:i/>
                      <w:lang w:val="en-US" w:eastAsia="en-US"/>
                    </w:rPr>
                  </w:pPr>
                  <w:r>
                    <w:rPr>
                      <w:i/>
                      <w:lang w:val="en-US" w:eastAsia="en-US"/>
                    </w:rPr>
                    <w:t xml:space="preserve">DTLS: AES-CBC </w:t>
                  </w:r>
                </w:p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Поддержка</w:t>
                  </w:r>
                </w:p>
              </w:tc>
            </w:tr>
            <w:tr w:rsidR="00B76FBD">
              <w:trPr>
                <w:trHeight w:val="23"/>
              </w:trPr>
              <w:tc>
                <w:tcPr>
                  <w:tcW w:w="101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FBD" w:rsidRDefault="00B76FBD" w:rsidP="003D0A0B">
                  <w:pPr>
                    <w:rPr>
                      <w:rFonts w:eastAsia="DotumChe"/>
                      <w:i/>
                      <w:lang w:eastAsia="en-US"/>
                    </w:rPr>
                  </w:pPr>
                </w:p>
              </w:tc>
              <w:tc>
                <w:tcPr>
                  <w:tcW w:w="6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val="en-US" w:eastAsia="en-US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</w:p>
              </w:tc>
            </w:tr>
            <w:tr w:rsidR="00B76FBD">
              <w:trPr>
                <w:trHeight w:val="23"/>
              </w:trPr>
              <w:tc>
                <w:tcPr>
                  <w:tcW w:w="101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6FBD" w:rsidRDefault="00B76FBD" w:rsidP="003D0A0B">
                  <w:pPr>
                    <w:rPr>
                      <w:rFonts w:eastAsia="DotumChe"/>
                      <w:i/>
                      <w:lang w:eastAsia="en-US"/>
                    </w:rPr>
                  </w:pPr>
                </w:p>
              </w:tc>
              <w:tc>
                <w:tcPr>
                  <w:tcW w:w="6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val="en-US" w:eastAsia="en-US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6FBD" w:rsidRDefault="00B76FBD" w:rsidP="003D0A0B">
                  <w:pPr>
                    <w:spacing w:line="276" w:lineRule="auto"/>
                    <w:rPr>
                      <w:i/>
                      <w:lang w:eastAsia="en-US"/>
                    </w:rPr>
                  </w:pPr>
                </w:p>
              </w:tc>
            </w:tr>
          </w:tbl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B76FBD" w:rsidTr="00B76FBD">
        <w:trPr>
          <w:trHeight w:val="23"/>
        </w:trPr>
        <w:tc>
          <w:tcPr>
            <w:tcW w:w="10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4. Базовая двухдиапазонная </w:t>
            </w:r>
            <w:r>
              <w:rPr>
                <w:i/>
                <w:lang w:val="en-US" w:eastAsia="en-US"/>
              </w:rPr>
              <w:t>WiFi</w:t>
            </w:r>
            <w:r>
              <w:rPr>
                <w:i/>
                <w:lang w:eastAsia="en-US"/>
              </w:rPr>
              <w:t xml:space="preserve"> станция 2,4/5</w:t>
            </w:r>
            <w:r>
              <w:rPr>
                <w:i/>
                <w:lang w:val="en-US" w:eastAsia="en-US"/>
              </w:rPr>
              <w:t>GHz</w:t>
            </w:r>
            <w:r>
              <w:rPr>
                <w:i/>
                <w:lang w:eastAsia="en-US"/>
              </w:rPr>
              <w:t>, управляемая контроллером, версия с интегрированными антеннами –5 шт</w:t>
            </w:r>
          </w:p>
        </w:tc>
      </w:tr>
      <w:tr w:rsidR="00B76FBD" w:rsidTr="00B76FBD">
        <w:trPr>
          <w:trHeight w:val="2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Default="00B76FBD">
            <w:pPr>
              <w:pStyle w:val="aa"/>
              <w:tabs>
                <w:tab w:val="left" w:pos="0"/>
              </w:tabs>
              <w:snapToGrid w:val="0"/>
              <w:spacing w:line="276" w:lineRule="auto"/>
              <w:ind w:left="360"/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Максимальная потребляемая мощность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более 15 Вт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Возможность питания </w:t>
            </w:r>
            <w:r>
              <w:rPr>
                <w:i/>
                <w:lang w:val="en-US" w:eastAsia="en-US"/>
              </w:rPr>
              <w:t>PoE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Поддержка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Кол-во портов  RJ-45 Ethernet 10/100 /1000</w:t>
            </w:r>
          </w:p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менее 1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Консольный порт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менее 1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Флеш-память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менее 24 Мб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Оперативная память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менее 184 мб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Физические размеры (ШхДхВ), мм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более 23x23x6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более 1,2 кг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802.11i, Wi-Fi Protected Access 2 (WPA2), WPA 802.1X</w:t>
            </w:r>
          </w:p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Расширенный стандарты шифрования (AES), протокол целостности временного ключа (TKIP)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Поддержка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IEEE 802.11a / B / G, IEEE 802.11n, IEEE 802.11h, IEEE 802.11d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Поддержка</w:t>
            </w:r>
          </w:p>
        </w:tc>
      </w:tr>
      <w:tr w:rsidR="00B76FBD" w:rsidTr="00B76FBD">
        <w:trPr>
          <w:trHeight w:val="23"/>
        </w:trPr>
        <w:tc>
          <w:tcPr>
            <w:tcW w:w="10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BD" w:rsidRDefault="00B76FBD">
            <w:pPr>
              <w:rPr>
                <w:rFonts w:eastAsia="DotumChe"/>
                <w:i/>
                <w:lang w:eastAsia="en-US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Extensible Authentication Protocol-Transport Layer Security (EAP-TLS)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EAP-Tunneled TLS (TTLS) or Microsoft Challenge Handshake Authentication Protocol Version 2 (MSCHAPv2)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Protected EAP (PEAP) v0 or EAP-MSCHAPv2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Extensible Authentication Protocol-Flexible Authentication via Secure Tunneling (EAP-FAST)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PEAPv1 or EAP-Generic Token Card (GTC)</w:t>
            </w:r>
          </w:p>
          <w:p w:rsidR="00B76FBD" w:rsidRDefault="00B76FBD">
            <w:pPr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EAP-Subscriber Identity Module (SIM)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BD" w:rsidRDefault="00B76FB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Поддержка</w:t>
            </w:r>
          </w:p>
        </w:tc>
      </w:tr>
    </w:tbl>
    <w:p w:rsidR="00B76FBD" w:rsidRDefault="00B76FBD" w:rsidP="00B76FBD">
      <w:pPr>
        <w:pStyle w:val="3"/>
        <w:rPr>
          <w:color w:val="auto"/>
        </w:rPr>
      </w:pPr>
      <w:r>
        <w:rPr>
          <w:color w:val="auto"/>
        </w:rPr>
        <w:t>Беспроводной сегмент сети передачи данных</w:t>
      </w:r>
    </w:p>
    <w:p w:rsidR="00B76FBD" w:rsidRDefault="00B76FBD" w:rsidP="00B76FBD">
      <w:pPr>
        <w:spacing w:before="40" w:after="40"/>
      </w:pPr>
      <w:r>
        <w:t>Для построения беспроводного сегмента сети передачи данных исполнитель обязан:</w:t>
      </w:r>
    </w:p>
    <w:p w:rsidR="00B76FBD" w:rsidRDefault="00B76FBD" w:rsidP="00B76FBD">
      <w:pPr>
        <w:pStyle w:val="aa"/>
        <w:numPr>
          <w:ilvl w:val="0"/>
          <w:numId w:val="4"/>
        </w:numPr>
        <w:spacing w:before="40" w:after="40"/>
      </w:pPr>
      <w:r>
        <w:lastRenderedPageBreak/>
        <w:t>провести замеры для определения зоны покрытия и мест расположения беспроводных базовых станций для  обеспечения покрытия помещений и беспрерывности обслуживания абонентов;</w:t>
      </w:r>
    </w:p>
    <w:p w:rsidR="00B76FBD" w:rsidRDefault="00B76FBD" w:rsidP="00B76FBD">
      <w:pPr>
        <w:pStyle w:val="aa"/>
        <w:numPr>
          <w:ilvl w:val="0"/>
          <w:numId w:val="4"/>
        </w:numPr>
        <w:spacing w:before="40" w:after="40"/>
      </w:pPr>
      <w:r>
        <w:t>выполнить поставку, монтаж и настройку базовых станций;</w:t>
      </w:r>
    </w:p>
    <w:p w:rsidR="00B76FBD" w:rsidRDefault="00B76FBD" w:rsidP="00B76FBD">
      <w:pPr>
        <w:pStyle w:val="aa"/>
        <w:numPr>
          <w:ilvl w:val="0"/>
          <w:numId w:val="4"/>
        </w:numPr>
        <w:spacing w:before="40" w:after="40"/>
      </w:pPr>
      <w:r>
        <w:t>выполнить инсталляцию программного обеспечения и настройку параметров контроллера беспроводной сети передачи данных;</w:t>
      </w:r>
    </w:p>
    <w:p w:rsidR="00B76FBD" w:rsidRDefault="00B76FBD" w:rsidP="00B76FBD">
      <w:pPr>
        <w:pStyle w:val="aa"/>
        <w:numPr>
          <w:ilvl w:val="0"/>
          <w:numId w:val="4"/>
        </w:numPr>
        <w:spacing w:before="40" w:after="40"/>
      </w:pPr>
      <w:r>
        <w:t>провести тестирование системы автономное и в составе сети  передачи данных Университета.</w:t>
      </w:r>
    </w:p>
    <w:p w:rsidR="00B76FBD" w:rsidRDefault="00B76FBD" w:rsidP="00B76FBD">
      <w:pPr>
        <w:pStyle w:val="3"/>
        <w:rPr>
          <w:color w:val="auto"/>
        </w:rPr>
      </w:pPr>
      <w:r>
        <w:rPr>
          <w:color w:val="auto"/>
        </w:rPr>
        <w:t>Система бесперебойного питания</w:t>
      </w:r>
    </w:p>
    <w:p w:rsidR="00B76FBD" w:rsidRDefault="00B76FBD" w:rsidP="00B76FBD">
      <w:pPr>
        <w:spacing w:before="40" w:after="40"/>
      </w:pPr>
      <w:r>
        <w:t>Для обеспечения необходимых параметров электропитания оборудования сети передачи данных должна быть поставлена, установлена, настроена и введена в эксплуатацию система бесперебойного питания в количестве 1 шт., со следующими характеристиками:</w:t>
      </w:r>
    </w:p>
    <w:p w:rsidR="00B76FBD" w:rsidRDefault="00B76FBD" w:rsidP="00B76FBD">
      <w:pPr>
        <w:ind w:firstLine="709"/>
      </w:pPr>
      <w:r>
        <w:t xml:space="preserve">Общая мощность не менее 3 кВт на шкаф, форм-фактор должен быть для монтажа в стандартную стойку 19"; система должна быть </w:t>
      </w:r>
      <w:r>
        <w:rPr>
          <w:vanish/>
        </w:rPr>
        <w:t>Онлайн ИБП с двойным преобразованием и нулевым временем переключения на аккумуляторы Онлайн ИБП с двойным преобразованием и нулевым временем переключения на аккумуляторы с двойным преобразованием и нулевым временем переключения на аккумуляторы</w:t>
      </w:r>
      <w:r>
        <w:t xml:space="preserve">с двойным преобразованием и нулевым временем перехода в автономный режим; выходной сигнал: номинальное выходное напряжение - 230V; выходная частота (синхронизированная с электросетью) - 50/60 Гц +/- 3 Гц с регулировкой пользователем +/- 0,1, искажения формы выходного напряжения менее 5% при полной нагрузке; выходные соединения - не менее 8 IEC 320 C13;время автономной работы, должно составлять не менее 30 минут  под половинной нагрузкой, не менее 8 минут под полной нагрузкой; должна быть светодиодная индикация режима работы: от сети, от батарей, необходимости замены батареи, перегрузки; КПД при полной нагрузке должен быть не менее 94% в нормальном режиме работы; сетевой интерфейс </w:t>
      </w:r>
      <w:r>
        <w:rPr>
          <w:lang w:val="en-US"/>
        </w:rPr>
        <w:t>RJ</w:t>
      </w:r>
      <w:r>
        <w:t xml:space="preserve">-45; поддержка проколов: </w:t>
      </w:r>
      <w:r>
        <w:rPr>
          <w:lang w:val="en-US"/>
        </w:rPr>
        <w:t>HTTPS</w:t>
      </w:r>
      <w:r>
        <w:t xml:space="preserve">, </w:t>
      </w:r>
      <w:r>
        <w:rPr>
          <w:lang w:val="en-US"/>
        </w:rPr>
        <w:t>SSL</w:t>
      </w:r>
      <w:r>
        <w:t xml:space="preserve">, </w:t>
      </w:r>
      <w:r>
        <w:rPr>
          <w:lang w:val="en-US"/>
        </w:rPr>
        <w:t>SSH</w:t>
      </w:r>
      <w:r>
        <w:t xml:space="preserve">, </w:t>
      </w:r>
      <w:r>
        <w:rPr>
          <w:lang w:val="en-US"/>
        </w:rPr>
        <w:t>SNMP v</w:t>
      </w:r>
      <w:r>
        <w:t>3.0; внутренний байпас (с автоматическим или ручным включением); система должна быть оснащена  ЖК дисплеем отображающим: входное / выходное напряжение, режимы работы: нормальный, байпас, питание от батарей; уровень заряда батарей; уровень нагрузки; в комплекте поставки должно быть программное обеспечение сетевого управления и диагностики.</w:t>
      </w:r>
    </w:p>
    <w:p w:rsidR="00B76FBD" w:rsidRDefault="00B76FBD" w:rsidP="00B76FBD">
      <w:pPr>
        <w:ind w:firstLine="709"/>
        <w:rPr>
          <w:sz w:val="24"/>
          <w:szCs w:val="24"/>
        </w:rPr>
      </w:pPr>
      <w:r>
        <w:t>Исполнитель должен выполнить настройку сетевых параметров системы бесперебойного питания, инсталляцию и настройку программного обеспечения удаленного мониторинга и</w:t>
      </w:r>
      <w:r>
        <w:rPr>
          <w:sz w:val="24"/>
          <w:szCs w:val="24"/>
        </w:rPr>
        <w:t xml:space="preserve"> оповещения.</w:t>
      </w:r>
    </w:p>
    <w:p w:rsidR="00B76FBD" w:rsidRDefault="00B76FBD" w:rsidP="00B76FBD">
      <w:pPr>
        <w:pStyle w:val="2"/>
        <w:rPr>
          <w:color w:val="auto"/>
        </w:rPr>
      </w:pPr>
      <w:r>
        <w:rPr>
          <w:color w:val="auto"/>
        </w:rPr>
        <w:t>Автоматическая телефонная станция</w:t>
      </w:r>
    </w:p>
    <w:p w:rsidR="00B76FBD" w:rsidRDefault="00B76FBD" w:rsidP="00B76FBD"/>
    <w:p w:rsidR="00B76FBD" w:rsidRDefault="00B76FBD" w:rsidP="00B76FBD">
      <w:r>
        <w:t>Исполнитель должен выполнить поставку, монтаж, подключение существующих и вновь смонтированных линий, настройку, программирование и ввод в эксплуатацию автоматической телефонной станции в количестве 1 шт.,  для обработки голосовых сообщений, выполнить стыковку станции с линиями городской телефонной станции.</w:t>
      </w:r>
    </w:p>
    <w:p w:rsidR="00B76FBD" w:rsidRDefault="00B76FBD" w:rsidP="00B76FBD">
      <w:pPr>
        <w:ind w:firstLine="709"/>
      </w:pPr>
    </w:p>
    <w:p w:rsidR="00B76FBD" w:rsidRDefault="00B76FBD" w:rsidP="00B76FBD">
      <w:pPr>
        <w:jc w:val="both"/>
        <w:rPr>
          <w:b/>
          <w:szCs w:val="28"/>
        </w:rPr>
      </w:pPr>
      <w:r>
        <w:rPr>
          <w:b/>
          <w:szCs w:val="28"/>
        </w:rPr>
        <w:t>Требования к автоматической телефонной станции(АТС).</w:t>
      </w:r>
    </w:p>
    <w:p w:rsidR="00B76FBD" w:rsidRDefault="00B76FBD" w:rsidP="00B76FBD">
      <w:pPr>
        <w:jc w:val="both"/>
        <w:rPr>
          <w:b/>
          <w:szCs w:val="28"/>
        </w:rPr>
      </w:pP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АТС должна иметь модульную конструкцию для обеспечения возможности гибкого расширения и изменения конфигурации. Базовая конфигурация включает в себя блок процессора и блоки расширения.  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Требования к функциональным возможностям АТС: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Предельная ёмкость системы: не менее 60 внешних линий, не менее 100 внутренних линий, не менее 10 мобильных абонентов;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количество одновременных соединений - не менее 60;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 xml:space="preserve">Поддержка внешних линий:  аналоговые линии ТФОП: не менее 30, цифровые линии: E1 ISDN PRI: не менее 1;   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Поддержка русского языка;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Прямой доступ к ресурсам системы;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Распределение вызовов с функциями электронного секретаря;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Идентификация вызывающего абонента;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Гибкое распределение и ограничение вызовов;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Интеллектуальная система маршрутизации исходящих вызовов;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 xml:space="preserve">Совместимость с аналоговыми, цифровыми и </w:t>
      </w:r>
      <w:r>
        <w:rPr>
          <w:lang w:val="en-US" w:eastAsia="x-none"/>
        </w:rPr>
        <w:t>IP</w:t>
      </w:r>
      <w:r>
        <w:rPr>
          <w:lang w:eastAsia="x-none"/>
        </w:rPr>
        <w:t xml:space="preserve"> телефонными аппаратами, факсами, модемами;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Встроенные функции колл-центра;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Возможность программирования с компьютера, по локальной сети;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Мониторинг и отключение неисправных внешних аналоговых линий;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Возможность подключения внешних датчиков и устройств;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Набор номера внешний\внутренний  - импульсный набор (DP) 10 pps, 20 pps, тоновый набор (DTMF);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Конвертация метода набора номера - импульсный-тоновый (DP-DTMF), тоновый-импульсный (DTMF-DP);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Частота вызывного сигнала - 20 Hz / 25 Hz;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Импеданс внешней соединительной линии, макс - 1600 Ом;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Конференц-связь -  одновременное обслуживание не менее 30 вызовов;</w:t>
      </w:r>
    </w:p>
    <w:p w:rsidR="00B76FBD" w:rsidRDefault="00B76FBD" w:rsidP="00B76FBD">
      <w:pPr>
        <w:numPr>
          <w:ilvl w:val="0"/>
          <w:numId w:val="5"/>
        </w:numPr>
        <w:jc w:val="both"/>
        <w:rPr>
          <w:lang w:eastAsia="x-none"/>
        </w:rPr>
      </w:pPr>
      <w:r>
        <w:rPr>
          <w:lang w:eastAsia="x-none"/>
        </w:rPr>
        <w:t>Удержание вызова с музыкальным сопровождением;</w:t>
      </w:r>
    </w:p>
    <w:p w:rsidR="00B76FBD" w:rsidRDefault="00B76FBD" w:rsidP="00B76FBD">
      <w:pPr>
        <w:ind w:left="1428"/>
        <w:jc w:val="both"/>
        <w:rPr>
          <w:lang w:eastAsia="x-none"/>
        </w:rPr>
      </w:pPr>
    </w:p>
    <w:p w:rsidR="00B76FBD" w:rsidRDefault="00B76FBD" w:rsidP="00B76FBD">
      <w:pPr>
        <w:jc w:val="both"/>
        <w:rPr>
          <w:noProof/>
          <w:lang w:bidi="en-US"/>
        </w:rPr>
      </w:pPr>
      <w:r>
        <w:rPr>
          <w:lang w:eastAsia="x-none"/>
        </w:rPr>
        <w:lastRenderedPageBreak/>
        <w:t xml:space="preserve">Сервер обработки вызовов автоматической телефонной станции должен отвечать следующим требованиям: </w:t>
      </w:r>
      <w:r>
        <w:t>арихитектура х86, центральный процессор – (3200</w:t>
      </w:r>
      <w:r>
        <w:rPr>
          <w:lang w:val="en-US"/>
        </w:rPr>
        <w:t>MHz</w:t>
      </w:r>
      <w:r>
        <w:t xml:space="preserve">, </w:t>
      </w:r>
      <w:r>
        <w:rPr>
          <w:lang w:val="en-US"/>
        </w:rPr>
        <w:t>L</w:t>
      </w:r>
      <w:r>
        <w:t>3 6</w:t>
      </w:r>
      <w:r>
        <w:rPr>
          <w:lang w:val="en-US"/>
        </w:rPr>
        <w:t>Mb</w:t>
      </w:r>
      <w:r>
        <w:t xml:space="preserve">); оперативная память – не менее (8) ГБ; внутренняя дисковая подсистема: 2 (два) жестких диска с горячей заменой, интерфейс </w:t>
      </w:r>
      <w:r>
        <w:rPr>
          <w:lang w:val="en-US"/>
        </w:rPr>
        <w:t>Serial ATA</w:t>
      </w:r>
      <w:r>
        <w:t xml:space="preserve"> 6 Гбит/с, объем 1000 ГБ 7200 оборотов в минуту; жесткие диски должны быть сконфигурированны в массив </w:t>
      </w:r>
      <w:r>
        <w:rPr>
          <w:lang w:val="en-US"/>
        </w:rPr>
        <w:t>RAID</w:t>
      </w:r>
      <w:r>
        <w:t xml:space="preserve"> 1; 1 (один) блок питания мощностью не менее 500 Вт; наличие передней панели предотвращающей доступ к жестким дискам и панели управления; стоечное исполнение, высотой не более 4</w:t>
      </w:r>
      <w:r>
        <w:rPr>
          <w:lang w:val="en-US"/>
        </w:rPr>
        <w:t>U</w:t>
      </w:r>
      <w:r>
        <w:t xml:space="preserve">. Сервер должен поставляться в комплекте со следующими аксессуарами: телескопические направляющие для установки в шкаф 19”; </w:t>
      </w:r>
      <w:r>
        <w:rPr>
          <w:noProof/>
          <w:lang w:bidi="en-US"/>
        </w:rPr>
        <w:t>1 (один) патч-корд RJ-45, категория 5E или выше, длина – 2 метра.</w:t>
      </w:r>
    </w:p>
    <w:p w:rsidR="00B76FBD" w:rsidRDefault="00B76FBD" w:rsidP="00B76FBD">
      <w:pPr>
        <w:jc w:val="both"/>
      </w:pPr>
      <w:r>
        <w:rPr>
          <w:noProof/>
          <w:lang w:bidi="en-US"/>
        </w:rPr>
        <w:t xml:space="preserve">В комплект должно входить программное обеспечение </w:t>
      </w:r>
      <w:r>
        <w:t>мониторинга и управления, реализую</w:t>
      </w:r>
      <w:r>
        <w:softHyphen/>
        <w:t>щее следующии функции: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все операции управления и мониторинга должны выполняться дистанционно и централизованно из единой консоли;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инвентаризация: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сбор и отображение информации об аппаратной конфигурации системы;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сбор и отображение информации об установленном ПО;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регулярное, автоматическое отслеживание изменений инвентаризационной информации;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автоматическое оповещение об изменении инвентаризационной информации;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занесение данных об изменениях в системный журнал событий.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дистанционный мониторинг и отображение информации о текущей температуре процессоров, дисков, величине напряжений питания, скорости вращения вентиляторов, а также построение графиков по прошедшим событиям;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дистанционный мониторинг и отображение информации о текущих запущенных процессах ПО, системных службах и драйверах ОС, а также загрузке системы, потребляемой виртуальной и реальной памяти, времени ядра; построение графиков по прошедшим событиям с детализацией по всем запущенным процессам;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оповещение администратора по электронной почте и SMS;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мониторинг и оценку производительности сетевых сервисов;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визуализация данных об изменении нагрузки;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оповещение о перезагрузке системы, изменении состояния батареи, об окончании свободного пространства на дисках, окончании виртуальной памяти;</w:t>
      </w:r>
    </w:p>
    <w:p w:rsidR="00B76FBD" w:rsidRDefault="00B76FBD" w:rsidP="00B76FBD">
      <w:pPr>
        <w:pStyle w:val="ab"/>
        <w:spacing w:before="0" w:after="0"/>
        <w:ind w:left="720" w:firstLine="0"/>
        <w:rPr>
          <w:sz w:val="20"/>
          <w:szCs w:val="20"/>
        </w:rPr>
      </w:pPr>
      <w:r>
        <w:rPr>
          <w:sz w:val="20"/>
          <w:szCs w:val="20"/>
        </w:rPr>
        <w:t>Сервер должен быть оснащен встроенным средством защиты от несанкционированного доступа: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CЗИ от НСД, функционирующее до начала загрузки операционной системы, совместимое с UEFI BIOS версий 2.3.1 и выше,  должно выполнять следующие функции: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предотвращение несанкционированного доступа к ресурсам компьютера;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предотвращение загрузки операционной системы с внешнего носителя;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контроль целостности программной среды компьютера с поддержкой файловых систем FAT16/32, NTFS, Ext2/3/4;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встроенное средство формирования списков контроля целостности программной среды компьютера: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должно поддерживаться формирование независимых списков проверки целостности программной среды;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формирование списков должно проводится внутри оболочки замка без использования внешних утилит;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должно поддерживаться управление списками для проверки (включение/выключение/удаление/модификация).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регистрация событий доступа (в том числе несанкционированных) к ресурсам компьютера.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служебная информация о пользователях (имя, описание), а так же журналы регистрации событий должны храниться в энергонезависимой памяти с возможностью сохранения на внешний носитель;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защита кода СЗ от НСД должна осуществляться программно-аппаратными средствами материнской платы и должна обеспечивать следующие функции: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защита от перезаписи кода UEFI, в том числе и методами восстановления образа UEFI из энергонезависимой памяти;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защита от перезаписи настроек UEFI;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защита журнала регистрации событий от несанкционированного чтения и записи из операционной системы;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встроенный в UEFI сторожевой таймер.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активация/деактивация СЗ от НСД должна осуществляться программно, без механических операций вскрытия и установки/извлечения компонентов.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аутентификация пользователей СЗ от НСД должна проводиться с помощью идентификаторов следующих типов: электронных ключей, считывателей CCID со смарт-картами. 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СЗ от НСД должно сохранять работоспособность при замене ОС, для любых типов ОC.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СЗ от НСД должно обеспечивать аутентификацию и идентификацию пользователей для каждой копии ОС независимо от типа и количества установленных в АРМ ОС.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lastRenderedPageBreak/>
        <w:t>СЗ от НСД должно обеспечивать аутентификацию и идентификацию пользователей до запуска гипервизора в АРМ с виртуализированными ОС.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СЗ от НСД  должно соответствовать: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требованиям руководящего документа «Защита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недекларированных возможностей» (Гостехкомиссия России, 1999) по 4 уровню контроля;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требованиям руководящего документа «Автоматизированные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информации», Гостехкомиссия России, 1992г., для применения в АС до класса 1Г включительно;</w:t>
      </w:r>
    </w:p>
    <w:p w:rsidR="00B76FBD" w:rsidRDefault="00B76FBD" w:rsidP="00B76FBD">
      <w:pPr>
        <w:pStyle w:val="ab"/>
        <w:spacing w:before="0" w:after="0"/>
        <w:ind w:left="720" w:firstLine="0"/>
        <w:rPr>
          <w:sz w:val="20"/>
          <w:szCs w:val="20"/>
        </w:rPr>
      </w:pPr>
      <w:r>
        <w:rPr>
          <w:sz w:val="20"/>
          <w:szCs w:val="20"/>
        </w:rPr>
        <w:t>В комплект должно входить программное обеспечение антивирусной защиты: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антивирусное сканирование должно выполняться до запуска кода операционной системы; 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антивирусная защита должна позволять выполнять сканирование критически важных областей операционной системы;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антивирусное сканирование должно выполняться на следующих файловых системах: FAT16/32, NTFS, Ext2/3/4;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ПО должно поддерживать следующие операционные системы: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Microsoft Windows XP (32- </w:t>
      </w:r>
      <w:r>
        <w:rPr>
          <w:sz w:val="20"/>
          <w:szCs w:val="20"/>
        </w:rPr>
        <w:t>и</w:t>
      </w:r>
      <w:r>
        <w:rPr>
          <w:sz w:val="20"/>
          <w:szCs w:val="20"/>
          <w:lang w:val="en-US"/>
        </w:rPr>
        <w:t xml:space="preserve"> 64-bit);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  <w:lang w:val="en-US"/>
        </w:rPr>
      </w:pPr>
      <w:r>
        <w:rPr>
          <w:sz w:val="20"/>
          <w:szCs w:val="20"/>
        </w:rPr>
        <w:t>Microsoft Windows 7 (32- и 64-bit);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  <w:lang w:val="en-US"/>
        </w:rPr>
      </w:pPr>
      <w:r>
        <w:rPr>
          <w:sz w:val="20"/>
          <w:szCs w:val="20"/>
        </w:rPr>
        <w:t>ОС МСВС;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Linux дистрибутивы на базе Debian;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Linux дистрибутивы на базе Ubuntu;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Linux дистрибутивы на базе SUSE.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функциональные требования к антивирусной защите: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Определение угроз следующих типов: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классических вирусов;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сетевых червей;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троянских программ;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прочих вредоносных программ;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программ-реклам;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программ порнографического содержания;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потенциально опасных приложений.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уведомление о найденных угрозах;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блокирование загрузки операционной системы или вывод сообщения на экран до загрузки операционной системы при обнаружении угрозы.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обновляемые антивирусные базы данных должны обеспечивать реализацию следующих функциональных возможностей: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регламентное обновление антивирусных баз не реже 24 раз в течение календарных суток c использованием агента обновления работающего на уровне ОС;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множественность путей обновления, в том числе – по каналам связи и на отчуждаемых электронных носителях информации;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проверку целостности и подлинности обновлений средствами электронной цифровой подписи до загрузки операционной системы.</w:t>
      </w:r>
    </w:p>
    <w:p w:rsidR="00B76FBD" w:rsidRDefault="00B76FBD" w:rsidP="00B76FBD">
      <w:pPr>
        <w:pStyle w:val="ab"/>
        <w:numPr>
          <w:ilvl w:val="1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антивирусный модуль должен использовать следующие методы для обнаружения вредоносных объектов: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статические методы антивирусной защиты: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сигнатурный анализ или использование сигнатур вредоносных объектов;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проверка контрольной суммы файла;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проактивные методы антивирусной защиты: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крипто-анализ;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эвристический анализ;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эмуляция кода и эвристический анализ.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обнаружение архивированных и запакованных вредоносных объектов: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Обнаружение и анализ объектов, заархивированных не менее  чем 100  различными архиваторами;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Обнаружение и анализ объектов, запакованных не менее чем 500 различными упаковщиками;</w:t>
      </w:r>
    </w:p>
    <w:p w:rsidR="00B76FBD" w:rsidRDefault="00B76FBD" w:rsidP="00B76FBD">
      <w:pPr>
        <w:pStyle w:val="ab"/>
        <w:numPr>
          <w:ilvl w:val="3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Поддержка более 3500 форматов запакованных или заархивированных объектов.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сигнатурный анализ объектов, направленный на обнаружение «семейств» вирусов</w:t>
      </w:r>
    </w:p>
    <w:p w:rsidR="00B76FBD" w:rsidRDefault="00B76FBD" w:rsidP="00B76FBD">
      <w:pPr>
        <w:pStyle w:val="ab"/>
        <w:numPr>
          <w:ilvl w:val="2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анализ объектов, направленный на обнаружение вредоносного кода, не являющегося вирусом (эксплойты, троянские программы, бэкдоры, буткиты/руткиты).</w:t>
      </w:r>
    </w:p>
    <w:p w:rsidR="00B76FBD" w:rsidRDefault="00B76FBD" w:rsidP="00B76FBD">
      <w:pPr>
        <w:pStyle w:val="ab"/>
        <w:numPr>
          <w:ilvl w:val="0"/>
          <w:numId w:val="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lastRenderedPageBreak/>
        <w:t>гарантия 3 (три) года.</w:t>
      </w:r>
    </w:p>
    <w:p w:rsidR="00B76FBD" w:rsidRDefault="00B76FBD" w:rsidP="00B76FBD">
      <w:pPr>
        <w:pStyle w:val="ab"/>
        <w:spacing w:before="0" w:after="0"/>
        <w:rPr>
          <w:sz w:val="20"/>
          <w:szCs w:val="20"/>
        </w:rPr>
      </w:pP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Программирование АТС осуществляется в соответствии с техническим заданием, таблицей маршрутизации и другими исходными данными, предоставляемыми Заказчиком.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должен предусмотреть поставку всех необходимых расходных материалов и монтажных элементов для установки оборудования, монтажа линий связи, проведения пуско-наладочных работ и ввода систем в эксплуатацию.</w:t>
      </w:r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Электропитание оборудования должно осуществляться от существующей системы электроснабжения здания. Параметры электропитания определяются на этапе согласования размещения оборудования АТС. Всё оборудование необходимо подключать к сети посредством источников бесперебойного питания соответствующей мощности, обеспечивающих работу оборудования при перебоях электропитания на срок до 2 часов. Данные источники бесперебойного питания должны быть включены в поставку оборудования в рамках настоящего Контракта.</w:t>
      </w:r>
    </w:p>
    <w:p w:rsidR="00B76FBD" w:rsidRDefault="00B76FBD" w:rsidP="00B76FBD">
      <w:pPr>
        <w:ind w:firstLine="709"/>
      </w:pPr>
    </w:p>
    <w:p w:rsidR="00B76FBD" w:rsidRDefault="00B76FBD" w:rsidP="00B76FBD">
      <w:pPr>
        <w:rPr>
          <w:rFonts w:asciiTheme="majorHAnsi" w:eastAsiaTheme="majorEastAsia" w:hAnsiTheme="majorHAnsi" w:cstheme="majorBidi"/>
          <w:b/>
          <w:bCs/>
        </w:rPr>
        <w:sectPr w:rsidR="00B76FBD">
          <w:pgSz w:w="11906" w:h="16838"/>
          <w:pgMar w:top="1134" w:right="850" w:bottom="1134" w:left="851" w:header="708" w:footer="708" w:gutter="0"/>
          <w:cols w:space="720"/>
        </w:sectPr>
      </w:pPr>
    </w:p>
    <w:p w:rsidR="00B76FBD" w:rsidRDefault="00B76FBD" w:rsidP="00B76FBD">
      <w:pPr>
        <w:pStyle w:val="3"/>
        <w:rPr>
          <w:color w:val="auto"/>
        </w:rPr>
      </w:pPr>
      <w:r>
        <w:rPr>
          <w:color w:val="auto"/>
        </w:rPr>
        <w:lastRenderedPageBreak/>
        <w:t>Пассивное монтажное оборудование сети передачи данных</w:t>
      </w:r>
    </w:p>
    <w:p w:rsidR="00B76FBD" w:rsidRDefault="00B76FBD" w:rsidP="00B76FBD"/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2224"/>
        <w:gridCol w:w="2977"/>
        <w:gridCol w:w="3687"/>
        <w:gridCol w:w="2835"/>
        <w:gridCol w:w="851"/>
        <w:gridCol w:w="851"/>
        <w:gridCol w:w="1418"/>
      </w:tblGrid>
      <w:tr w:rsidR="00B76FBD" w:rsidTr="00B76FBD">
        <w:trPr>
          <w:trHeight w:val="31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товара</w:t>
            </w:r>
          </w:p>
        </w:tc>
        <w:tc>
          <w:tcPr>
            <w:tcW w:w="94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Технические характеристики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Сведения о сертификации</w:t>
            </w:r>
          </w:p>
        </w:tc>
      </w:tr>
      <w:tr w:rsidR="00B76FBD" w:rsidTr="00B76FBD">
        <w:trPr>
          <w:trHeight w:val="12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Требуемый параметр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Требуемое значение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Значение, предлагаемое участником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6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 стандартам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IEC 61156-5, ISO/IEC 11801, ANSI/TIA/EIA-568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lang w:val="en-US" w:eastAsia="en-US"/>
              </w:rPr>
              <w:t>.2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 огнестойкости: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ниже IEC 60332-1, UL 1581 VW-1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 требованиям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RoHS 2002/95/EC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7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Применение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Внутри помещений. Прокладка горизонтальных кабельных подсистем. Предназначен для широкополосных приложений с низким коэффициентом ошибок (BER) и высокой скоростью передачи данных. Используется в ЛВС и сетях дата-центров.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21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Описание конструкции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Экранированный медный кабель категории 6 с улучшенными параметрами передачи данных, одножильный. Состоит из 4-х индивидуально экранированных алюминиевой фольгой витых пар, сплетенных вместе с дренажным проводом и защищенных внешней оболочкой из огнестойкого малодымного безгалогенного компаунда (LSZH).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Проводник: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проволока из отожженной электролитической меди, одножильный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Изоляция жил: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полиолефин, пленко-пористо-пленочный слой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Экран-фольга: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индивидуальный экран, алюминизированная полиэстерная пленка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Дренажный провод: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луженая медь, одножильный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Внешняя оболочка: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огнестойкий малодымный безгалогенный компаунд (LSZH)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пар: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пары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 проводника: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менее 0,57 мм (23 AWG)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Диаметр проводника в изоляции: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1,34 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Толщина изоляции: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0,38 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Внешний диаметр кабеля: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7,0 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Толщина внешней оболочки: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0,55 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Диаметр дренажного провода: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менее 0,41 мм (26 AWG)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Минимальный радиус изгиба: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55 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Температура монтажа: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уже 0°C – +50°C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Температура эксплуатации: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уже –20°C – +60°C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 1 км кабеля: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57,0 кг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Стандартная упаковка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мнее 498 м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Кабель-канал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ширина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Кабельный организатор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Ширина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четырехсот восьмидесяти миллиметров, но не более пятисот двадцати пяти миллиметров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9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Высота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сорока миллиметров, не более сорока четырех с половиной миллиметров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 колец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 колец не менее сорока миллиметров, но не более шестидесяти миллиметров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колец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пяти колец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панели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Литая, или листовая сталь. Толщина не менее полутора миллиметров, но не более двух миллиметров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колец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Литые, или из листовой стали. Толщиной не менее полутора миллиметров, но не более двух миллиметров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2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Кнопка выход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Кнопка управления бесконтактного предназначена для подачи сигнала контроллеру системы доступа на управление дверным замком. Кнопка предназначена для круглосуточной непрерывной работы.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Напряжение питания,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уже 9-  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Коммутируемое напряжение, 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 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Нагрузочная способность выхода управления, 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0.1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Напряжение управления индикацией, 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уже  5 - 28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Средний ток потребления, А,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0.02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Габаритные размеры,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90х50х30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Масса кг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0.035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Диапазон рабочих температур,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уже °С 0…+50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Относительная влажность (без конденсации влаги) при 35°С, %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95%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Патч-панель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 стандартам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ANSI/TIA/EIA-568-B.2 Category 5e; TIA/EIA TSB-40; ISO/IEC Generic Cabling Standard 11801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8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 для установки в стойке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монтажа в стойки и шкафы, размерность шкафа от девятнадцати до двадцати одного дюйма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Возможность подключения одножильного кабеля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Обеспечивает возможность подключения одножильного кабеля 22-26 АWG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8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Высота, занимаемая в стойке и количество портов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двух юнитов, наличие не менее двадцати четырех портов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1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корпуса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Литой металлический корпус, или листовая сталь. Толщина корпуса не менее полутора миллиметров, но не более двух миллиметров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цифровой маркировки портов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Площадки для дополнительной маркировки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Маркировка контактов с задней стороны панели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Цветовая или цифровая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Максимальная сила тока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одной тысячи трёхсот ампер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Контактное сопротивление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двадцати пяти мОм, но не двадцати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Сопротивление изоляции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пятисот МОм, но не менее четырёхсот пятидесяти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Дополнительные материалы в комплекте поставки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Кабельные стяжки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Лоток перфорированный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Назначение: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предназначен для прокладки проводов и кабелей напряжением до 1000 В включительно при выполнении открытых электропроводок и открытой прокладке кабельных линий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замковый, с крышкой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Ширина лотка,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Высота должна быть,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Длина,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2100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Толщина листовой стали </w:t>
            </w:r>
            <w:r>
              <w:rPr>
                <w:color w:val="000000"/>
                <w:lang w:eastAsia="en-US"/>
              </w:rPr>
              <w:lastRenderedPageBreak/>
              <w:t>должна быть,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От 0,85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Телескопичность стали,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Отклонения по толщине,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±0,25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Отклонения от плоскостности,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Категория вытяжки стали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Точность изготовления стали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БТ, БШ, БД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Плоскостность проката стали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Группа назначения стали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ХШ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Марка стали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Ст3кп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 толщины покрытия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1-2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Равномерность толщины цинкового покрытия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с нормальной разнотолщинностъю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Масса 1 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слоя покрытия, нанесенного с двух сторон, 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142,5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 поперечного сечения лотка должна быть, м²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0,012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Толщина покрытия, мкм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17 до 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Временное сопротивление разрыву стали, Мпа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300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Относительное удлинение стали при L</w:t>
            </w:r>
            <w:r>
              <w:rPr>
                <w:color w:val="000000"/>
                <w:vertAlign w:val="subscript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=80 мм, 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Степень раскисления стали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Кипящая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Блок розеток 19, 8 розеток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разработаны в соответствии со стандартом 19"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соответствовать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Без выброса галогеносодержащих газов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соответствовать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чувствительные к ультрафиолетовому излучению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соответствовать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Номинальное напряжение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125/230 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Максимальная допустимая нагрузка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10A/16A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Типы разъемов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CEE 7/4 («Schuko»)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 вилки фильтра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CEE 7/4 («Schuko»)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разъемов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8 шт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Защита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Выключателя с подсветкой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Длина шнура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 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Белый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Габариты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450 x 45 x 45 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Корпус сделан из бесцветного анодированного алюминия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соответствовать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Высокая компактность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соответствовать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Фактор безопасности: Оборудование соответствует стандартам страны назначения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соответствовать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Использование высококачественных пластмасс, обладающих следующими свойствами: Термостойкие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соответствовать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Гайка с насечкой, препятствующей откручиванию,  гальванически оцинкованная сталь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с насечкой, препятствующей отвинчиванию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с насечкой, препятствующей отвинчиванию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гальваническая оцинкованная сталь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 резьбы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8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Кабель питания, евровилка с заземлением, 6А, 1,8м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предназначен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подключения активного оборудования к сети переменного тока с напряжением 220В.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Многожильный медный провод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Максимальный ток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 xml:space="preserve">не менее  6А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черный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Базовая комплектация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Кабель питания: не менее  1 шт.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Розетка наружная с заземлением с крышкой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Степень защиты: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ниже IP54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Номинальный ток розеток: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менее 16А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Цвет клавиш и крышек: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должен быть Чёрный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Тип: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должна быть одноместная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Комплектация: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должна быть в сборе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основания: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должен быть АБС-пластик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Материал основания механизма: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должен быть стеклонаполненный полиамид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Монтаж: Открытый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Монтаж: Открытый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Цвет: Серый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Цвет: Серый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Кабель-канал, с крышкой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Размер, ширина х высота,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105х50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Длина одного отрезка,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белым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Степень защиты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ниже IP40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монтажа в диапазоне не уже,</w:t>
            </w:r>
            <w:r>
              <w:rPr>
                <w:color w:val="000000"/>
                <w:vertAlign w:val="superscript"/>
                <w:lang w:eastAsia="en-US"/>
              </w:rPr>
              <w:t xml:space="preserve"> °</w:t>
            </w:r>
            <w:r>
              <w:rPr>
                <w:color w:val="000000"/>
                <w:lang w:eastAsia="en-US"/>
              </w:rPr>
              <w:t>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-5 до +60 включительно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Огнестойкость,</w:t>
            </w:r>
            <w:r>
              <w:rPr>
                <w:color w:val="000000"/>
                <w:vertAlign w:val="superscript"/>
                <w:lang w:eastAsia="en-US"/>
              </w:rPr>
              <w:t xml:space="preserve"> °</w:t>
            </w:r>
            <w:r>
              <w:rPr>
                <w:color w:val="000000"/>
                <w:lang w:eastAsia="en-US"/>
              </w:rPr>
              <w:t>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+950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Ударопрочный самозатухающий ПВХ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Стойкость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должен быть подвержен коррозии, должен быть устойчивым к воздействию агрессивных сред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размягчения,</w:t>
            </w:r>
            <w:r>
              <w:rPr>
                <w:color w:val="000000"/>
                <w:vertAlign w:val="superscript"/>
                <w:lang w:eastAsia="en-US"/>
              </w:rPr>
              <w:t xml:space="preserve"> °</w:t>
            </w:r>
            <w:r>
              <w:rPr>
                <w:color w:val="000000"/>
                <w:lang w:eastAsia="en-US"/>
              </w:rPr>
              <w:t>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170-180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Температура хрупкости, </w:t>
            </w:r>
            <w:r>
              <w:rPr>
                <w:color w:val="000000"/>
                <w:vertAlign w:val="superscript"/>
                <w:lang w:eastAsia="en-US"/>
              </w:rPr>
              <w:t>°</w:t>
            </w:r>
            <w:r>
              <w:rPr>
                <w:color w:val="000000"/>
                <w:lang w:eastAsia="en-US"/>
              </w:rPr>
              <w:t>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минус 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Угол внутренний, для кабель-канала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предназначен для кабель-канала размером,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105х50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переменный для углов от 80˚ до 100˚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белым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Степень защиты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ниже IP40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монтажа в диапазоне не уже,</w:t>
            </w:r>
            <w:r>
              <w:rPr>
                <w:color w:val="000000"/>
                <w:vertAlign w:val="superscript"/>
                <w:lang w:eastAsia="en-US"/>
              </w:rPr>
              <w:t xml:space="preserve"> °</w:t>
            </w:r>
            <w:r>
              <w:rPr>
                <w:color w:val="000000"/>
                <w:lang w:eastAsia="en-US"/>
              </w:rPr>
              <w:t>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-5 до +60 включительно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Огнестойкость,</w:t>
            </w:r>
            <w:r>
              <w:rPr>
                <w:color w:val="000000"/>
                <w:vertAlign w:val="superscript"/>
                <w:lang w:eastAsia="en-US"/>
              </w:rPr>
              <w:t xml:space="preserve"> °</w:t>
            </w:r>
            <w:r>
              <w:rPr>
                <w:color w:val="000000"/>
                <w:lang w:eastAsia="en-US"/>
              </w:rPr>
              <w:t>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+950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Ударопрочный самозатухающий ПВХ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Стойкость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должен быть подвержен коррозии, должен быть устойчивым к воздействию агрессивных сред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размягчения,</w:t>
            </w:r>
            <w:r>
              <w:rPr>
                <w:color w:val="000000"/>
                <w:vertAlign w:val="superscript"/>
                <w:lang w:eastAsia="en-US"/>
              </w:rPr>
              <w:t xml:space="preserve"> °</w:t>
            </w:r>
            <w:r>
              <w:rPr>
                <w:color w:val="000000"/>
                <w:lang w:eastAsia="en-US"/>
              </w:rPr>
              <w:t>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170-180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хрупкости,</w:t>
            </w:r>
            <w:r>
              <w:rPr>
                <w:color w:val="000000"/>
                <w:vertAlign w:val="superscript"/>
                <w:lang w:eastAsia="en-US"/>
              </w:rPr>
              <w:t xml:space="preserve"> °</w:t>
            </w:r>
            <w:r>
              <w:rPr>
                <w:color w:val="000000"/>
                <w:lang w:eastAsia="en-US"/>
              </w:rPr>
              <w:t>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минус 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Заглушка торцевая, для кабель-канала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предназначена для кабель-канала размером,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105х50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белым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Степень защиты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ниже IP40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монтажа в диапазоне не уже,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-5 до +60 включительно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Огнестойкость,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+950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Ударопрочный самозатухающий ПВХ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Стойкость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должен быть подвержен коррозии, должен быть устойчивым к воздействию агрессивных сред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размягчения,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170-180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хрупкости,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минус 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Угол плоский, для кабель-канала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предназначен для кабель-канала размером,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105х50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Угол поворота, 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Должне быть не менее 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белым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Степень защиты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ниже IP40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монтажа в диапазоне не уже,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-5 до +60 включительно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Огнестойкость,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 +950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Ударопрочный самозатухающий ПВХ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Стойкость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должен быть подвержен коррозии, должен быть устойчивым к воздействию агрессивных сред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размягчения,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170-180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хрупкости,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минус 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Накладка на стык крышки, для кабель-канала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предназначена для кабель-канала размером,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105х50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белым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Степень защиты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ниже IP40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монтажа в диапазоне не уже,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-5 до +60 включительно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Огнестойкость,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+950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Ударопрочный самозатухающий ПВХ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Стойкость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должен быть подвержен коррозии, должен быть устойчивым к воздействию агрессивных сред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размягчения,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170-180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хрупкости,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минус 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Перегородка разделительная, для кабель-канала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предназначена для кабель-канала размером,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105х50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белым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Степень защиты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ниже IP40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монтажа в диапазоне не уже,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-5 до +60 включительно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Огнестойкость,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+950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Ударопрочный самозатухающий ПВХ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Стойкость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должен быть подвержен коррозии, должен быть устойчивым к воздействию агрессивных сред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размягчения,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170-180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хрупкости,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минус 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Суппорт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Mosaic 4 мод., с рамкой, 65 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vertAlign w:val="superscript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белый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Степень защиты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ниже IP40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Огнестойкость,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+950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Ударопрочный самозатухающий ПВХ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Стойкость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должен быть подвержен коррозии, должен быть устойчивым к воздействию агрессивных сред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Модуль розетки электрической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 розетки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Электрическая, наличие двух контактов + заземления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Максимально допустимый ток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четырнадцати ампер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Рабочее напряжения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двухсот пятидесяти Воль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защитных шторок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наличием защитных шторок, или без защитных шторок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 подключения кабеля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 зажимные клеммы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 установки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Установочный размер 45х45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белый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Модуль розетки компьютерной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 розетки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RJ 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Категория информационного кабеля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хуже пятой категории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разъемов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выход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Экранирование STP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наличии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 установки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Совместимость с конструктивом "мозаик" 45х45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белый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Разъем для информационного кабеля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 разъёма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RJ45 8P8C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Категория кабеля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хуже пятой категории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экрана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экраном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экрана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сплав меди, покрытие – никель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вставки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 вставкой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контактов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сплав меди с золотым напылением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Кабель информационный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 стандарту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ANSI/TIA/EIA-568B.2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 пожарной безопасности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IEC60332-1 (CM)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Кабель соответствие стандарту пожарной безопасности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UL 444 UL 1581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экранирования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Неэкранированный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проводника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медь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четырёх пар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Категория кабеля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хуже категории пять 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жил проводника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одной жилы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Назначение кабеля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горизонтальной прокладки в локальных сетях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Проводящий 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проволока из мягкой отожженной электролитической меди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Изоляция жил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полиэтилен высокой плотности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Внешняя оболочка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поливинилхлорид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 оболочки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 проводника (жилы)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пятисот микрометров не более семисот микрометров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 проводника с оболочкой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восьми сот пятидесяти микрометров не более не девятисот двадцати микрометров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Внешний диаметр (размер) кабеля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пяти миллиметров не более шести  миллиметров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Толщина внешней оболочки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трёх сот девяноста микрометров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Минимальный радиус изгиба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четырёх внешних диаметров кабеля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Усилие на разрыв рипкорда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десяти килограммов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Удлинение жилы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13%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Растягивающее усилие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девяноста Ньютонов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прокладки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-3°C – +55°C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температура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-15°C – +70°C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 1 км кабеля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тридцати трёх килограмм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Макс. сопротивление проводника при 20°C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десяти Ом на сто 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Дисбаланс сопротивления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пяти процентов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Емкостный дисбаланс пары по отношению к земле на частоте 1 кГц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трёхсот пятидесяти пико Фарад на сто 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Сопротивление на частоте 0,772-100 МГц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пятидесяти и не более ста двадцати Ом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Максимальная рабочая емкость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пяти наноФарад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Проба на искру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двух тысяч четырёхсот Вольт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Кабель информационный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Проводящий 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проволока из мягкой отожженной электролитической меди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3355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Изоляция жил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полиэтилен высокой плотности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Внешняя оболочка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поливинилхлорид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 оболочки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 проводника (жилы)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пятисот микрометров не более семисот микрометров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 проводника с оболочкой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восьми сот пятидесяти микрометров не более не девятисот двадцати микрометров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Внешний диаметр (размер) кабеля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пяти миллиметров не более шести  миллиметров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Толщина внешней оболочки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трёх сот девяноста микрометров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Минимальный радиус изгиба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четырёх внешних диаметров кабеля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Усилие на разрыв рипкорда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десяти килограммов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Удлинение жилы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13%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Растягивающее усилие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девяноста Ньютонов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прокладки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-3°C – +55°C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температура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-15°C – +70°C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 1 км кабеля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тридцати трёх килограмм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Макс. сопротивление проводника при 20°C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десяти Ом на сто 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Дисбаланс сопротивления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пяти процентов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Емкостный дисбаланс пары по отношению к земле на частоте 1 кГц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трёхсот пятидесяти пико Фарад на сто 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Сопротивление на частоте 0,772-100 МГц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пятидесяти и не более ста двадцати Ом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Максимальная рабочая емкость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пяти наноФарад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Проба на искру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двух тысяч четырёхсот Вольт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Отвод плоский с переходом на кабель-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плоский с переходом на кабель-канал шириной не менее 105мм не более 110 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для кабель-канала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менее 105х50мм не более 115х60мм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Держатель-клипса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Механизм: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держатель с защёлкой.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Ø 19 не более Ø21 мм.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Материал: полипропилен, АБС-пластик.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АБС-пластик.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эксплуатации: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диапазоне не уже от -24°С до +58°С.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серый, RAL 7035.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в упаковке: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200 шт.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Назначение: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предназначен для крепления жёстких гладких и гофрированных труб к поверхности стен, потолков, полов и перегородок.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2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Возможности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Держатели разного диаметра должны иметь возможность  состыковки друг с другом с помощью специальных фиксаторов типа «ласточкин хвост»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25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Кабели силовые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жил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медь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изоляции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поливинилхлорид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ВВГ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Напряжение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более шестьсот шестьдесят В но менее трех тысяч 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жил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три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оболочки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поливинилхлоридный пластикат пониженной горючести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два с половиной квадратных миллиметра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климатического исполнения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УХЛ или 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Категория размещения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полтора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Сечение жил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кабели должны иметь все жилы одинакового сечения или одну жилу меньшего сечения (жилу заземления или нулевую)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Номинальное сечение нулевой жилы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более одной целой четырех десятых квадратных миллиметра но менее четырех квадратных миллиметра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Номинальное сечение жил заземления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более одной целой четырех десятых квадратных миллиметра но менее четырех квадратных миллиметра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Номинальная толщина изоляции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более ноль целых семь десятых миллиметра но менее ноль целых девять десятых миллиметра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Нижнее предельное отклонение от номинальной толщины изоляции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более ноль целых семнадцать сотых миллиметра но менее ноль целых девятнадцать сотых миллиметра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Номинальная толщина оболочки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более одной целой одной десятой миллиметра но менее одной целой пять десятых миллиметра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Нижнее предельное отклонение от номинальной толщины оболочки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более ноль целых двадцать семь сотых миллиметра но менее ноль целых двадцать девять сотых миллиметра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Строительная длина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не менее пятидесяти 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 жилы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один или два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Форма жилы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круглой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5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Защита скрученных изолированных жил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Поверх скрученных изолированных жил должна быть наложена с перекрытием лента из полиэтилентерефталатной пленки или из поливинилхлоридного пластиката, или другого равноценного материала и оболочка из выпрессованного поливинилхлоридного пластиката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Марка проволоки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Временное сопротивление проволоки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в диапазоне от ста девяносто шести до двухсот семидесяти четырех мегапаскалей и от двадцати до* двадцати девяти  кгс/мм2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Относительное удлинение проволоки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более двадцати пяти процентов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Электрическое сопротивление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Постоянному току один  км жилы при двадцати градусах Цельсия должно быть более четыре целых четыре десятых Ом но менее семь целых пятьдесят семь сотых десятые Ом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Электрическое сопротивление изоляции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пересчитанное на один километр длины и температуру двадцать градусов должно составлять более девяти МОм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Минимальное число проволок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одна или семь штук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Электрическое сопротивление изоляции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Пересчитанное на один километр длины, измеренное при длительно допустимой температуре нагрева жил кабелей при эксплуатации должно быть более ноль целых пять тысячных МОм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Испытание напряжением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Продолжительность должна быть десять минут, испытательное напряжение кабеля должно составлять значение равное трем с половиной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Испытание переменным напряжением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Кабели должны выдержать испытание переменным напряжением частотой пятьдесят Герц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Стойкость к воздействию температуры окружающей среды**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Кабели должны быть стойкими к воздействию температуры окружающей среды от минус пятидесяти градусов Цельсия до плюс пятидесяти градусов Цельсия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2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Стойкость  к воздействию относительной влажности воздуха**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Кабели должны быть стойкими к воздействию относительной влажности воздуха до девяноста восьми процентов  при температуре окружающей среды до плюс тридцати пяти градусов Цельсия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Механические свойства изоляции: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Механические свойства изоляции: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8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Прочность при растяжении до старения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составлять более двенадцати с половиной Н/мм2 но менее пятьдесят целых одна десятая Н/мм2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8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Относительное удлинение при разрыве до старения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составлять значение более ста двадцати четырех процентов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После старения в термостате: Температура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составлять от девяносто восьми до ста двух градусов Цельсия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После старения в термостате: Продолжительность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составлять более шести суток но менее восьми суток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После старения в термостате: Прочность при растяжении: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составлять более двенадцать целых четыре десятые Н/мм2 но менее пятьдесят целых и одна десятая Н/мм2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После старения в термостате: прочность при растяжении: максимальное отклонение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Должно составлять в минусовую сторону не менее двадцати пяти процентов и в плюсовую сторону не более двадцати пяти процентов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После старения в термостате: Среднее значение Относительное удлинение при разрыве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составлять более ста двадцати четырех процентов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После старения в термостате: Относительное удлинение при разрыве: Максимальное отклонение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Должно составлять в минусовую сторону не менее двадцати пяти процентов и в плюсовую сторону не более двадцати пяти процентов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Механические свойства поливинилхлоридной оболочки: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Механические свойства поливинилхлоридной оболочки: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Прочность при растяжении до старения: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составлять более двенадцать целых четыре десятые Н/мм2 но менее пятьдесят целых и одна десятая Н/мм2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Относительное удлинение при разрыве до старения: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составлять более ста сорока девяти процентов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3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Прочность при растяжении после старения в термостате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температуре плюс (100±2) °С в течение 7 суток: должна составлять более двенадцать целых четыре десятые Н/мм2 но менее пятьдесят целых и одна десятая Н/мм2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После старения в термостате: прочность при растяжении: максимальное отклонение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Должно составлять в минусовую сторону не менее двадцати пяти процентов и в плюсовую сторону не более двадцати пяти процентов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Относительное удлинение при разрыве после старения в термостате: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составлять более ста сорока девяти процентов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После старения в термостате: Относительное удлинение при разрыве: Максимальное отклонение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Должно составлять в минусовую сторону не менее двадцати пяти процентов и в плюсовую сторону не более двадцати пяти процентов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Потеря массы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поливинилхлоридной оболочки должна быть менее полтора мг/см3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5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Стойкость к деформации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Изоляция и оболочка из поливинилхлоридного пластиката кабелей должны быть стойкими к деформации при температуре от плюс семидесяти восьми градусов Цельсия до восьмидесяти двух градусов Цельсия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5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Стойкость к растрескиванию после выдерживания**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Изоляция и оболочка из поливинилхлоридного пластиката кабелей должны быть стойкими к растрескиванию после выдерживания при температуре плюс (150±3) °С в течение 1 ч.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4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Водопоглощение изоляции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Водопоглощение изоляции при температуре от шестидесяти восьми до семидесяти двух градусов Цельсия продолжительность четырнадцать суток, отклонение от массы должно составлять менее одиннадцати  мг/см2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Распространение горения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Кабели не должны распространять горение.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службы кабелей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тридцать лет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Максимальное напряжение трехфазной сети, для которой предназначается кабель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составлять более одной целой одной десятой киловатт но менее одна целая три десятые киловатт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Длительно допустимая температура нагрева жил кабелей при эксплуатации и максимально допустимая температура жил при коротком замыкании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Длительно допустимая температура нагрева жил кабелей при эксплуатации должна составлять менее семидесяти одного градуса Цельсия но более шестидесяти девяти градусов Цельсия и максимально допустимая температура жил при коротком замыкании должна составлять менее ста шестидесяти одного градуса Цельсия но более ста пятидесяти девяти градуса Цельсия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Продолжительность короткого замыкания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должна превышать четыре секунды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Допустимый нагрев жил кабелей в аварийном режиме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составлять не более восьмидесяти градусов Цельсия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Допустимые токовые нагрузки кабелей на воздухе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Должны составлять более двадцати семи но менее двадцати девяти 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Допустимые токовые нагрузки кабелей в земле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Должны составлять более тридцати шести  но менее тридцати восьми 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Допустимый ток односекундного короткого замыкания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составлять более ноль целых семнадцать сотых кА но менее ноль целых сорок три сотых кА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Лужение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из оловянно-свинцового припоя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Характеристики припоя: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или ПОС 61 или ПОС 61М или ПОССу 61-0,5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Массовая доля олова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от*пятидесяти восьми до* шестидесяти одного процента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Массовая доля меди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менее ноль целых шесть сотых процента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Массовая доля мышьяка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менее ноль целых трех сотых процента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Массовая доля висмута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менее ноль целых три десятые процента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Массовая доля алюминия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менее ноль целых три тысячных процента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Температура плавления Ликвидус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более сто восемьдесят семь градусов Цельсия но менее сто девяносто три градуса Цельсия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Плотность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восемь целых пять десятых грамм на сантиметр кубический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Удельное электросопротивление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в диапазоне от* ноль целых сто тридцать восемь тысячных Ом · мм2/м до ноль целых сто сорок три сотых  Ом · мм2/м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Теплопроводность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менее ноль целых сто двадцать одна тысячная но более ноль целых сто шестнадцать тысячных ккал/см · с · град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Временное сопротивление разрыву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находиться в диапазоне от* четырех целых двух десятых кгс/мм</w:t>
            </w:r>
            <w:r>
              <w:rPr>
                <w:color w:val="000000"/>
                <w:vertAlign w:val="superscript"/>
                <w:lang w:eastAsia="en-US"/>
              </w:rPr>
              <w:t xml:space="preserve">2 </w:t>
            </w:r>
            <w:r>
              <w:rPr>
                <w:color w:val="000000"/>
                <w:lang w:eastAsia="en-US"/>
              </w:rPr>
              <w:t>до* четырех целых шесть десятых кгс/мм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Относительное удлинение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менее сорок семи но более тридцати четырех процентов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Ударная вязкость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находиться в диапазоне от одной целой одной десятой кгс/см2 до трех целых девяти десятых кгс/см2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Твердость по Бринеллю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менее пятнадцати целых ноль десятых НВ но более тринадцати целых четырех десятых НВ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Марка поливинилхлорида для изоляции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для изоляции И 40-13А или И40-14 и И40-13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высший или первый или не нормируется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Морозостойкость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сорок циклов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Величина удельного объемного электрического сопротивления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двадцати градусах Цельсия должна составлять более двенадцати но менее пятнадцати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посторонних включений размером до 0,5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менее сорока шести штук но более пятнадцати штук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Удельное объемное электрическое сопротивление при 20 °С, Ом · см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более 1х10 в тринадцатой степени Ом • см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Удельное объемное электрическое сопротивление при 70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в диапазоне от 1х10 в одиннадцатой степени Ом • см до 2х10 в двенадцатой степени Ом • см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Прочность при разрыве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более семнадцать целых шесть десятых мега Паскалей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Относительное удлинение при разрыве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более двухсот процентов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хрупкости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менее минус тридцати десяти градусов Цельсия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Потери в массе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160 °С в течение 6 ч должна быть менее две целых одна десятая процента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Светостойкость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70 °С должна быть при семидесяти градусах Цельсия более 1000 часов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Горючесть: метод 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менее тридцати секунд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Твердость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при двадцати градусах Цельсия и при семидесяти градусов Цельсия  от нуля целых шестидесяти восьми сотых до двух целых пятнадцати сотых Мега Паскалей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Водопоглощение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Должно быть менее ноль целых тридцать две сотых процента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размягчения**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размягчения 180 ± 10градусов Цельсия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8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Плотность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находиться в диапазоне от одной целой двадцати восьми сотых г/см</w:t>
            </w:r>
            <w:r>
              <w:rPr>
                <w:color w:val="000000"/>
                <w:vertAlign w:val="superscript"/>
                <w:lang w:eastAsia="en-US"/>
              </w:rPr>
              <w:t xml:space="preserve">3 </w:t>
            </w:r>
            <w:r>
              <w:rPr>
                <w:color w:val="000000"/>
                <w:lang w:eastAsia="en-US"/>
              </w:rPr>
              <w:t>до одной целой тридцати двух г/см3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Цветостойкость в везерометре при 70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более девяносто пяти часов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Сохранение относительного удлинения при разрыве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после выдержки при (100 ± 2) °С в течение 7 суток должно быть более восьмидесяти процентов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Сопротивление раздиру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более сорок четыре целых ноль десятых кН/м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Информационный патч-корд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 стандарту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ANSI/TIA/EIA-568B.2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 пожарной безопасности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IEC60332-1 (CM)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Кабель соответствие стандарту пожарной безопасности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UL 444 UL 1581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экранирования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неэкранированный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проводника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медь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оболочки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LSZH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четырёх пар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Категория кабеля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хуже категории пять 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жил проводника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одной жилы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Проводящий 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проволока из мягкой отожженной электролитической меди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Изоляция жил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полиэтилен высокой плотности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Внешняя оболочка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поливинилхлорид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 оболочки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 проводника (жилы)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двухсот микрометров не более семисот микрометров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 проводника с оболочкой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восьми сот пятидесяти микрометров не более одной тысячи пятидесяти микрометров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Внешний диаметр (размер) кабеля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пяти миллиметров не более шести миллиметров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Минимальный радиус изгиба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четырёх внешних диаметров кабеля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Усилие на разрыв рипкорда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десяти килограммов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Удлинение жилы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13%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Растягивающее усилие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девяноста Ньютонов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прокладки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-3°C – +55°C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температура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-15°C – +70°C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Разъемы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два разъема 8P8C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Ножи контакта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медный сплав с золотым напылением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литых колпачков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поливинилхлорид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Длина кабеля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0,5 метра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Информационный патч-корд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 стандарту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ANSI/TIA/EIA-568B.2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 пожарной безопасности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IEC60332-1 (CM)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Кабель соответствие стандарту пожарной безопасности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UL 444 UL 1581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экранирования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неэкранированный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проводника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медь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четырёх пар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Категория кабеля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хуже категории пять 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жил проводника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одной жилы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Проводящий 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проволока из мягкой отожженной электролитической меди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Изоляция жил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полиэтилен высокой плотности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Внешняя оболочка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поливинилхлорид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 оболочки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 проводника (жилы)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двухсот микрометров не более семисот микрометров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 проводника с оболочкой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восьми сот пятидесяти микрометров не более одной тысячи пятидесяти микрометров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Внешний диаметр (размер) кабеля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пяти миллиметров не более шести миллиметров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Минимальный радиус изгиба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четырёх внешних диаметров кабеля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Усилие на разрыв рипкорда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десяти килограммов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Удлинение жилы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13%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Растягивающее усилие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девяноста Ньютонов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прокладки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-3°C – +55°C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температура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-15°C – +70°C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Разъемы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два разъема 8P8C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Ножи контакта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медный сплав с золотым напылением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литых колпачков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поливинилхлорид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Длина кабеля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трех метров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Суппорт 2 мод. Для крышки 65мм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Предназначен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не менее 2 модулей под 65мм крышку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белый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Степень защиты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ниже IP40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Огнестойкость,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+950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Ударопрочный самозатухающий ПВХ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Стойкость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должен быть подвержен коррозии, должен быть устойчивым к воздействию агрессивных сред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Комплект крепежа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Назначение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Предназначен для крепления блоков,  модулей, а также периферийного оборудования в составе шкафов телекоммуникационных.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 комплекта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Винт с полукруглой головкой и гайка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Характеристики винта: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Номинальный диаметр резьбы,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5-10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 шага резьбы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Мелкий, крупный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Шаг резьбы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1,5; 1,25; 1,0; 0,8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 головки,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10/16/8,5/13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Высота головки,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3,5-7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Радиус сферы головки, 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8,1-4,4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крестообразного шлица,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3/4/2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 крестообразного шлица,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5,2-10,6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Глубина крестообразного шлица,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2,8/4,6/3,2/5,6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Тип резьбы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Нормальная/ удлиненная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Длина резьбы,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16/18/22/25/26/28/34/40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 ГОСТ 17473-80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соответствовать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Характеристики гайки: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 шага резьбы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Мелкий/крупный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Номинальный диаметр резьбы,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10-5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Шаг резьбы,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0,8-1,5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 под ключ,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8-16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 описанной окружности,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8,6/10,9/14,2/17,6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Высота гайки,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8,4-4,7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 ГОСТ 5915-70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соответствовать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Труба гофрированная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Должны быть предназначены для открытой и скрытой проводки по стенам (в стенах), потолкам (в потолках) из сгораемых и несгораемых материалов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Должны быть предназначены для открытой и скрытой проводки по стенам (в стенах), потолкам (в потолках) из сгораемых и несгораемых материалов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Должны быть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Электротехнические гофрированные, поливинилхлоридные, негорючие, с зондом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Негорючий самозатухающий материал пвх (поливинилхлорид)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серый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Группа горючести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Выше Г1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Наружный диаметр, d, мм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16&lt;d&lt;28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Степень защиты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&gt; ip 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монтажа в диапазоне не уже,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-5 включительно до +90 включительно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Механическая прочность, 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345 н на 5 см при +20°c для труб легкого типа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9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745 н на 5 см при +20°c для труб тяжелого типа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Сопротивление изоляции, Мом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100 мом в течение 1 мин. (500 в)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Диэлектрическая прочность, 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2000 В в течение 15 мин. (50 гц)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Внутренний диаметр,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Более 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Огнестойкость,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поддерживает горение до t=651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Труба гофрированная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Должны быть предназначены для открытой и скрытой проводки по стенам (в стенах), потолкам (в потолках) из сгораемых и несгораемых материалов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Должны быть предназначены для открытой и скрытой проводки по стенам (в стенах), потолкам (в потолках) из сгораемых и несгораемых материалов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Должны быть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Электротехнические гофрированные, поливинилхлоридные, негорючие, с зондом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Негорючий самозатухающий материал пвх (поливинилхлорид)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серый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Группа горючести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Выше Г1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Наружный диаметр, d, мм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16&lt;d&lt;28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9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Степень защиты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&gt; ip 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монтажа в диапазоне не уже,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-5 включительно до +90 включительно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Механическая прочность, 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345 н на 5 см при +20°c для труб легкого типа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9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745 н на 5 см при +20°c для труб тяжелого типа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Сопротивление изоляции, Мом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100 мом в течение 1 мин. (500 в)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Диэлектрическая прочность, 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2000 В в течение 15 мин. (50 гц)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Внутренний диаметр,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Более 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Огнестойкость,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поддерживает горение до t=651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Коробка распаечная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предназначена для разветвления проводов электрической сети при монтаже открытой и скрытой проводки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 предназначена для разветвления проводов электрической сети при монтаже открытой и скрытой проводки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вводов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Размеры,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95х95х50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серый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Степень защиты 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IP40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7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Клемма монтажная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Клеммы предназначены для присоединения и ответвления одножильных медных проводников и алюминия или многожильного медного провода с наконечником в электрических цепях переменного тока с частотой 50 Гц напряжением до 380 В. Клеммы применяются в распределительных коробках и ящиках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Клеммы предназначены для присоединения и ответвления одножильных медных проводников и алюминия или многожильного медного провода с наконечником в электрических цепях переменного тока с частотой 50 Гц напряжением до 380 В. Клеммы применяются в распределительных коробках и ящиках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Контактная паста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Номинальный ток, 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подключенных проводников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Сечение¹, мм²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2,5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Патч-панель 19", 16 портов RJ-45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Стоечный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Патчпанель компьютерная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 порта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RJ45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 телекоммуникационной стойки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19”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Высота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1 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медных портов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22 шт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Категория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Цифровая маркировка портов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должна быть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Металл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Толщина стали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1.6 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эксплуатации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уже –10°C – +60°C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Диэлектрическая прочность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1000 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Сопротивление изоляции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500 мОм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 Черный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Черный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Комплектация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Патч-панель, пластиковые стяжки для кабелей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Габариты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490 x 47 x 97 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более 900 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1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Труба гофрированная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Должны быть предназначены для открытой и скрытой проводки по стенам (в стенах), потолкам (в потолках) из сгораемых и несгораемых материалов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Должны быть предназначены для открытой и скрытой проводки по стенам (в стенах), потолкам (в потолках) из сгораемых и несгораемых материалов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Должны быть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Электротехнические гофрированные, поливинилхлоридные, негорючие, с зондом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Негорючий самозатухающий материал пвх (поливинилхлорид)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серый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Группа горючести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Выше Г1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Наружный диаметр, d, мм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16&lt;d&lt;28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Степень защиты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&gt; ip 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Температура монтажа в </w:t>
            </w:r>
            <w:r>
              <w:rPr>
                <w:color w:val="000000"/>
                <w:lang w:eastAsia="en-US"/>
              </w:rPr>
              <w:lastRenderedPageBreak/>
              <w:t>диапазоне не уже,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От -5 включительно до +90 </w:t>
            </w:r>
            <w:r>
              <w:rPr>
                <w:color w:val="000000"/>
                <w:lang w:eastAsia="en-US"/>
              </w:rPr>
              <w:lastRenderedPageBreak/>
              <w:t>включительно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Механическая прочность, 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345 н на 5 см при +20°c для труб легкого типа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9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745 н на 5 см при +20°c для труб тяжелого типа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Сопротивление изоляции, Мом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100 мом в течение 1 мин. (500 в)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Диэлектрическая прочность, 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2000 В в течение 15 мин. (50 гц)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Внутренний диаметр,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Более 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Огнестойкость, °С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поддерживает горение до t=651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Держатель-клипса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Механизм: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держатель с защёлкой.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Ø 19 не более Ø21 мм.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Материал: полипропилен, АБС-пластик.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АБС-пластик.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эксплуатации: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диапазоне не уже от -24°С до +58°С.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серый, RAL 7035.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в упаковке: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200 шт.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9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Назначение: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предназначен для крепления жёстких гладких и гофрированных труб к поверхности стен, потолков, полов и перегородок.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9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Возможности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Держатели разного диаметра должны иметь возможность  состыковки друг с другом с помощью специальных фиксаторов типа «ласточкин хвост»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Розетка электрическая накладная 220 Вт. IP55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Степень защиты: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ниже IP55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Номинальный ток розеток: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менее 16А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Цвет клавиш и крышек: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белый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Тип: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должна быть одноместная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Комплектация: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должна быть в сборе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основания: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должен быть АБС-пластик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Материал основания механизма: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должен быть стеклонаполненный полиамид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Монтаж: Открытый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Монтаж: Открытый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Консоль потолочная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Консоль потолочная CS на лоток с осн.100 , сталь оцинк. по методу Сендзимира CS BBA1010 DKC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должно соответствовать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22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Пластина соединительная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Сталь оцинкованная горячим конвейерным способом по методу Сендзимира.</w:t>
            </w:r>
            <w:r>
              <w:rPr>
                <w:lang w:eastAsia="en-US"/>
              </w:rPr>
              <w:br/>
              <w:t>Группа ХП, класс 2 по ГОСТ 14918-80.</w:t>
            </w:r>
            <w:r>
              <w:rPr>
                <w:lang w:eastAsia="en-US"/>
              </w:rPr>
              <w:br/>
              <w:t>Масса цинкового покрытия 142,5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 xml:space="preserve">–258 г/м2, толщина 10–18 мкм                                                                                                           Ударная прочность 20 Дж по ГОСТ Р 52868-2007 </w:t>
            </w:r>
            <w:r>
              <w:rPr>
                <w:lang w:eastAsia="en-US"/>
              </w:rPr>
              <w:br/>
              <w:t xml:space="preserve">Огнестойкость R 90 </w:t>
            </w:r>
            <w:r>
              <w:rPr>
                <w:lang w:eastAsia="en-US"/>
              </w:rPr>
              <w:br/>
              <w:t xml:space="preserve">Сейсмостойкость 7–9 баллов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должно соответствовать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Пластина для электрического контакта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Предназначена для устройства заземления металлических лотков.</w:t>
            </w:r>
            <w:r>
              <w:rPr>
                <w:lang w:eastAsia="en-US"/>
              </w:rPr>
              <w:br/>
              <w:t>Материал пластины: никелированная медь.</w:t>
            </w:r>
            <w:r>
              <w:rPr>
                <w:lang w:eastAsia="en-US"/>
              </w:rPr>
              <w:br/>
              <w:t>Габаритные размеры: 48×18×1 мм.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должно соответствовать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Винт с квадратным подголовником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Предназначен для соединения перфорированных, неперфорированных или лестничных лотков между собой, крепления лотков с аксессуарами (углы, повороты).</w:t>
            </w:r>
            <w:r>
              <w:rPr>
                <w:color w:val="000000"/>
                <w:lang w:eastAsia="en-US"/>
              </w:rPr>
              <w:br/>
              <w:t>Резьба: М6.</w:t>
            </w:r>
            <w:r>
              <w:rPr>
                <w:color w:val="000000"/>
                <w:lang w:eastAsia="en-US"/>
              </w:rPr>
              <w:br/>
              <w:t>Длина: 10 мм.</w:t>
            </w:r>
            <w:r>
              <w:rPr>
                <w:color w:val="000000"/>
                <w:lang w:eastAsia="en-US"/>
              </w:rPr>
              <w:br/>
              <w:t>Материал: оцинкованная сталь.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должно соответствовать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8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Кабель заземления (желто-зеленый)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Провод повышенной гибкости с медной многопроволочной токопроводящей жилой с изоляцией из ПВХ-пластиката.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должно соответствовать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Предназначен для прокладки в осветительных и силовых сетях, а также в электрических установках и при монтаже электрооборудования.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должно соответствовать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Допускаются частые изгибы провода.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должно соответствовать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Номинальное переменное напряжение: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450 В,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частотой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400 Гц.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токопроводящая медная многопроволочная жила;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изоляция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 ПВХ-пластиката.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Сечение, мм²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6.0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Стяжка нейлоновая хомут 100 шт.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Стяжка нейлоновая хомут 200мм х 4мм,упаковка    100 шт.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Держатель-клипса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Механизм: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держатель с защёлкой.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Ø 19 не более Ø21 мм.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Материал: полипропилен, АБС-пластик.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АБС-пластик.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эксплуатации: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диапазоне не уже от -24°С до +58°С.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серый, RAL 7035.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в упаковке: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200 шт.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Назначение: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предназначен для крепления жёстких гладких и гофрированных труб к поверхности стен, потолков, полов и перегородок.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Возможности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Держатели разного диаметра должны иметь возможность  состыковки друг с другом с помощью специальных фиксаторов типа «ласточкин хвост»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Гофрошланг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Особенности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 стальной протяжкой, не поддерживает горение, цвет серый.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Внутренний диаметр,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10.7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Диапазон рабочих температур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уже °С -5…+60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Длина в бухте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 м 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Держатель-клипса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Механизм: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держатель с защёлкой.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Диаметр: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Ø 16 не более Ø18 мм.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Материал: полипропилен, АБС-пластик.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АБС-пластик.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Температура эксплуатации: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диапазоне не уже от -24°С до +58°С.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серый, RAL 7035.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в упаковке: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200 шт.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1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Назначение: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должен быть предназначен для крепления жёстких гладких и гофрированных труб к поверхности стен, потолков, полов и перегородок.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Возможности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Держатели разного диаметра должны иметь возможность  состыковки друг с другом с помощью специальных фиксаторов типа «ласточкин хвост»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Суппорт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Суппорт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на не менее 6 модулей под 65мм крышку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Шкаф телекоммуникационный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Тип размещения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Напольный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Высота шкафа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Ширина шкафа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 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Глубина шкафа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br/>
              <w:t>1070 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Стандарт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EIA-310-E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 экологическим нормам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RoHS, China RoHS, REACH: Contains No SVHCs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 требованиям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UL 60950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Черный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</w:t>
            </w:r>
            <w:r>
              <w:rPr>
                <w:color w:val="000000"/>
                <w:lang w:eastAsia="en-US"/>
              </w:rPr>
              <w:br/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 кг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Статическая нагрузка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1363,64 кг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7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съемные дверь и боковые панели, ролики, замок и ключ для двери, набор для сборки с ключами, вертикальный кабель-держатель, боковые панели с замками, стойки каркаса, регулируемые ножки, реверсивная двустворчатая изогнутая дверь,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495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Регулируемая глубина установки вентиляционные отверстия в дверцах</w:t>
            </w:r>
            <w:r>
              <w:rPr>
                <w:color w:val="000000"/>
                <w:lang w:eastAsia="en-US"/>
              </w:rPr>
              <w:br/>
              <w:t xml:space="preserve">Запирающиеся дверцы и боковые панели </w:t>
            </w:r>
            <w:r>
              <w:rPr>
                <w:color w:val="000000"/>
                <w:lang w:eastAsia="en-US"/>
              </w:rPr>
              <w:br/>
              <w:t xml:space="preserve">Установка двух оснащенных контрольно-измерительной аппаратурой распределительных панелей производства в один кабельный канал в тыльной части шкафа </w:t>
            </w:r>
            <w:r>
              <w:rPr>
                <w:color w:val="000000"/>
                <w:lang w:eastAsia="en-US"/>
              </w:rPr>
              <w:br/>
              <w:t xml:space="preserve">Совместимость с продукцией различных производителей </w:t>
            </w:r>
            <w:r>
              <w:rPr>
                <w:color w:val="000000"/>
                <w:lang w:eastAsia="en-US"/>
              </w:rPr>
              <w:br/>
              <w:t xml:space="preserve">Нумерованные U-позиции </w:t>
            </w:r>
            <w:r>
              <w:rPr>
                <w:color w:val="000000"/>
                <w:lang w:eastAsia="en-US"/>
              </w:rPr>
              <w:br/>
              <w:t xml:space="preserve">Встроенные терминалы для подключения к защитному заземлению </w:t>
            </w:r>
            <w:r>
              <w:rPr>
                <w:color w:val="000000"/>
                <w:lang w:eastAsia="en-US"/>
              </w:rPr>
              <w:br/>
              <w:t xml:space="preserve">Контрольное дополнительное оборудование для распределительных устройств Обеспечивает защиту при соединении нескольких шкафов в один ряд Быстросъемные дверцы </w:t>
            </w:r>
            <w:r>
              <w:rPr>
                <w:color w:val="000000"/>
                <w:lang w:eastAsia="en-US"/>
              </w:rPr>
              <w:br/>
              <w:t xml:space="preserve">Дверцы, допускающие навеску с любой стороны </w:t>
            </w:r>
            <w:r>
              <w:rPr>
                <w:color w:val="000000"/>
                <w:lang w:eastAsia="en-US"/>
              </w:rPr>
              <w:br/>
              <w:t xml:space="preserve">Монтаж без применения инструментов </w:t>
            </w:r>
            <w:r>
              <w:rPr>
                <w:color w:val="000000"/>
                <w:lang w:eastAsia="en-US"/>
              </w:rPr>
              <w:br/>
              <w:t xml:space="preserve">Перфорированные дверцы с масштабируемыми дополнительными средствами охлаждения </w:t>
            </w:r>
            <w:r>
              <w:rPr>
                <w:color w:val="000000"/>
                <w:lang w:eastAsia="en-US"/>
              </w:rPr>
              <w:br/>
              <w:t xml:space="preserve">Вертикальные направляющие с </w:t>
            </w:r>
            <w:r>
              <w:rPr>
                <w:color w:val="000000"/>
                <w:lang w:eastAsia="en-US"/>
              </w:rPr>
              <w:lastRenderedPageBreak/>
              <w:t xml:space="preserve">отверстиями квадратного сечения </w:t>
            </w:r>
            <w:r>
              <w:rPr>
                <w:color w:val="000000"/>
                <w:lang w:eastAsia="en-US"/>
              </w:rPr>
              <w:br/>
              <w:t xml:space="preserve">Комплектация Роликовые опоры, Дверцы, Терминалы заземления, Руководство по инсталляции, Опора с регулировкой горизонтальности, Монтажные компоненты, Верхняя крышка, боковые панели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76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49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Шкаф настенный   36 модулей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Накладной монтажный распределительный шкаф белого цвета на 36 модулей с прозрачной затемненной дверкой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крышки модулей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менее 4 крышки модулей на каждый ряд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габариты (ШхВхГ)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не более 305x500x120 мм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ёмкость (в модулях 17,5 мм)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менее 36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br/>
              <w:t xml:space="preserve">тип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навесной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 дверцы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темная прозрачная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степень защиты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ниже IP 40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 электроизоляции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ниже II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 изготовления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материал изготовления - термопластик самозатухающий, стойкий к воздействию тепла и огня до температуры 650 оС (испытание </w:t>
            </w:r>
            <w:r>
              <w:rPr>
                <w:color w:val="000000"/>
                <w:lang w:eastAsia="en-US"/>
              </w:rPr>
              <w:lastRenderedPageBreak/>
              <w:t xml:space="preserve">нагретой проволокой) по стандарту МЭК 60695-2-1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стойкость к химическим веществам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воде, солевым растворам,кислотам, щелочам и маслам атмосферным воздействиям и ультрафиолетовому излучению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br/>
              <w:t>диапазон рабочих температур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br/>
              <w:t xml:space="preserve"> не уже –20 оС до +85 оС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ударная прочность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менее 6 Дж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28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корпус для скрытого монтажа имеет выдавливаемые входы для подвода гофрированных защитных труб </w:t>
            </w:r>
            <w:r>
              <w:rPr>
                <w:color w:val="000000"/>
                <w:lang w:eastAsia="en-US"/>
              </w:rPr>
              <w:br/>
              <w:t xml:space="preserve">съемная рама с DIN-рейками для облегчения кабельной разводки на стенде </w:t>
            </w:r>
            <w:r>
              <w:rPr>
                <w:color w:val="000000"/>
                <w:lang w:eastAsia="en-US"/>
              </w:rPr>
              <w:br/>
              <w:t xml:space="preserve">конструкция распределительных шкафов обеспечивает компенсацию любых погрешностей при монтаже (за счет наличия пазов в местах подвески передних частей)  распределительные шкафы изготавливаются по стандартам CEI 23-48, CEI 23-49 и МЭК 60670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изготавливаются по стандартам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CEI 23-48, CEI 23-49 и МЭК 60670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3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Автоматический выключатель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от перегрузок и сверхтоков короткого замыкания</w:t>
            </w:r>
            <w:r>
              <w:rPr>
                <w:lang w:eastAsia="en-US"/>
              </w:rPr>
              <w:br/>
              <w:t>Максимальный ток короткого замыкания -не менее  6000А</w:t>
            </w:r>
            <w:r>
              <w:rPr>
                <w:lang w:eastAsia="en-US"/>
              </w:rPr>
              <w:br/>
              <w:t>Ток срабатывания по перегрузке - не менее 63А</w:t>
            </w:r>
            <w:r>
              <w:rPr>
                <w:lang w:eastAsia="en-US"/>
              </w:rPr>
              <w:br/>
              <w:t>Максимальное сечение подключаемого кабеля - не менее 16 мм. кв.</w:t>
            </w:r>
            <w:r>
              <w:rPr>
                <w:lang w:eastAsia="en-US"/>
              </w:rPr>
              <w:br/>
              <w:t>Двойная клемма с возможностью подключения двух проводов</w:t>
            </w:r>
            <w:r>
              <w:rPr>
                <w:lang w:eastAsia="en-US"/>
              </w:rPr>
              <w:br/>
              <w:t>Установка на рейку DIN</w:t>
            </w:r>
            <w:r>
              <w:rPr>
                <w:lang w:eastAsia="en-US"/>
              </w:rPr>
              <w:br/>
              <w:t>Ширина автомата - не мене 3 модуля - 53мм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Кривая срабатывания - тип 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Автоматический выключатель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полюсов: 1 Номинальный ток: не менее 25A Характеристика срабатывания: C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Автоматический выключатель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полюсов: 1 Номинальный ток: не менее 20A Характеристика срабатывания: C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Автоматический выключатель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полюсов: 1 Номинальный ток: не менее 16A Характеристика срабатывания: C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Шины на DIN-рейку в корпусе (кросс-модуль)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Подключение 3L+PEN, не менее  четырех групп по 11 подключений, монтаж на </w:t>
            </w:r>
            <w:r>
              <w:rPr>
                <w:lang w:val="en-US" w:eastAsia="en-US"/>
              </w:rPr>
              <w:t>DIN</w:t>
            </w:r>
            <w:r>
              <w:rPr>
                <w:lang w:eastAsia="en-US"/>
              </w:rPr>
              <w:t>-рейку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Клеммник (N+PЕ) на 36М(2х18) для боксов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Подключение (N+PЕ), не менее  двух групп по 18 подключений, монтаж на </w:t>
            </w:r>
            <w:r>
              <w:rPr>
                <w:lang w:val="en-US" w:eastAsia="en-US"/>
              </w:rPr>
              <w:t>DIN</w:t>
            </w:r>
            <w:r>
              <w:rPr>
                <w:lang w:eastAsia="en-US"/>
              </w:rPr>
              <w:t>-рейку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6FBD" w:rsidTr="00B76FBD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Расходные материалы (клеммники, саморезы, сопутствующие товары)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Расходные материалы (клеммники, саморезы, сопутствующие товары)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BD" w:rsidRDefault="00B76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D" w:rsidRDefault="00B76F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B76FBD" w:rsidRDefault="00B76FBD" w:rsidP="00B76FBD"/>
    <w:p w:rsidR="00B76FBD" w:rsidRDefault="00B76FBD" w:rsidP="00B76FB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B76FBD" w:rsidRDefault="00B76FBD" w:rsidP="00B76FBD">
      <w:pPr>
        <w:rPr>
          <w:rFonts w:asciiTheme="majorHAnsi" w:eastAsiaTheme="majorEastAsia" w:hAnsiTheme="majorHAnsi" w:cstheme="majorBidi"/>
          <w:b/>
          <w:bCs/>
          <w:color w:val="4F81BD" w:themeColor="accent1"/>
        </w:rPr>
        <w:sectPr w:rsidR="00B76FBD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76FBD" w:rsidRDefault="00B76FBD" w:rsidP="00B76FBD">
      <w:pPr>
        <w:pStyle w:val="3"/>
        <w:rPr>
          <w:color w:val="auto"/>
        </w:rPr>
      </w:pPr>
      <w:r>
        <w:rPr>
          <w:color w:val="auto"/>
        </w:rPr>
        <w:lastRenderedPageBreak/>
        <w:t>Тестирование СКС</w:t>
      </w:r>
    </w:p>
    <w:p w:rsidR="00B76FBD" w:rsidRDefault="00B76FBD" w:rsidP="00B76FBD">
      <w:pPr>
        <w:ind w:firstLine="709"/>
      </w:pPr>
    </w:p>
    <w:p w:rsidR="00B76FBD" w:rsidRDefault="00B76FBD" w:rsidP="00B76FBD">
      <w:pPr>
        <w:ind w:firstLine="709"/>
      </w:pPr>
      <w:r>
        <w:t>После проведения монтажных работ все кабельные трассы должны быть протестированы и проверены на предмет непрерывности, соответствия схеме нумерации и соответствия категории 5</w:t>
      </w:r>
      <w:r>
        <w:rPr>
          <w:lang w:val="en-US"/>
        </w:rPr>
        <w:t>e</w:t>
      </w:r>
      <w:r>
        <w:t>/6 (соответствие стандарту TIA/EIA 568-А-5). Результаты тестирования должны быть приведены в итоговой документации в полном объёме. Линии с обнаруженными отклонениями по параметрам приводятся в соответствие за счёт Исполнителя.</w:t>
      </w:r>
    </w:p>
    <w:p w:rsidR="00B76FBD" w:rsidRDefault="00B76FBD" w:rsidP="00B76FBD">
      <w:pPr>
        <w:ind w:firstLine="709"/>
        <w:jc w:val="both"/>
      </w:pPr>
      <w:r>
        <w:t>Тестирование и измерения должны быть выполнены с использованием кабельного анализатора и обеспечивать тестирование следующих параметров:</w:t>
      </w:r>
    </w:p>
    <w:p w:rsidR="00B76FBD" w:rsidRDefault="00B76FBD" w:rsidP="00B76FBD">
      <w:pPr>
        <w:ind w:firstLine="709"/>
        <w:jc w:val="both"/>
      </w:pPr>
      <w:r>
        <w:t>-          схема разводки;</w:t>
      </w:r>
    </w:p>
    <w:p w:rsidR="00B76FBD" w:rsidRDefault="00B76FBD" w:rsidP="00B76FBD">
      <w:pPr>
        <w:ind w:firstLine="709"/>
        <w:jc w:val="both"/>
      </w:pPr>
      <w:r>
        <w:t>-          длина;</w:t>
      </w:r>
    </w:p>
    <w:p w:rsidR="00B76FBD" w:rsidRDefault="00B76FBD" w:rsidP="00B76FBD">
      <w:pPr>
        <w:ind w:firstLine="709"/>
        <w:jc w:val="both"/>
      </w:pPr>
      <w:r>
        <w:t>-          затухание (Attenuation);</w:t>
      </w:r>
    </w:p>
    <w:p w:rsidR="00B76FBD" w:rsidRDefault="00B76FBD" w:rsidP="00B76FBD">
      <w:pPr>
        <w:ind w:firstLine="709"/>
        <w:jc w:val="both"/>
      </w:pPr>
      <w:r>
        <w:t>-          затухание перекрестных наводок на ближнем конце (NEXT);</w:t>
      </w:r>
    </w:p>
    <w:p w:rsidR="00B76FBD" w:rsidRDefault="00B76FBD" w:rsidP="00B76FBD">
      <w:pPr>
        <w:ind w:firstLine="709"/>
        <w:jc w:val="both"/>
      </w:pPr>
      <w:r>
        <w:t>-          нормированное на потери ввода затухание перекрестных помех на ближнем конце линии или канала связи (ACR);</w:t>
      </w:r>
    </w:p>
    <w:p w:rsidR="00B76FBD" w:rsidRDefault="00B76FBD" w:rsidP="00B76FBD">
      <w:pPr>
        <w:ind w:firstLine="709"/>
        <w:jc w:val="both"/>
      </w:pPr>
      <w:r>
        <w:t>-          затухание перекрестных наводок на ближнем конце по модели суммарной мощности (PSNEXT);</w:t>
      </w:r>
    </w:p>
    <w:p w:rsidR="00B76FBD" w:rsidRDefault="00B76FBD" w:rsidP="00B76FBD">
      <w:pPr>
        <w:ind w:firstLine="709"/>
        <w:jc w:val="both"/>
      </w:pPr>
      <w:r>
        <w:t>-          затухание перекрестных наводок на дальнем конце (FEXT);</w:t>
      </w:r>
    </w:p>
    <w:p w:rsidR="00B76FBD" w:rsidRDefault="00B76FBD" w:rsidP="00B76FBD">
      <w:pPr>
        <w:ind w:firstLine="709"/>
        <w:jc w:val="both"/>
      </w:pPr>
      <w:r>
        <w:t>-          эквивалентный уровень переходного затухания на дальнем конце (ELFEXT);</w:t>
      </w:r>
    </w:p>
    <w:p w:rsidR="00B76FBD" w:rsidRDefault="00B76FBD" w:rsidP="00B76FBD">
      <w:pPr>
        <w:ind w:firstLine="709"/>
        <w:jc w:val="both"/>
      </w:pPr>
      <w:r>
        <w:t>-          суммарный эквивалентный уровень переходного затухания на дальнем конце (PSELFEXT);</w:t>
      </w:r>
    </w:p>
    <w:p w:rsidR="00B76FBD" w:rsidRDefault="00B76FBD" w:rsidP="00B76FBD">
      <w:pPr>
        <w:ind w:firstLine="709"/>
        <w:jc w:val="both"/>
      </w:pPr>
      <w:r>
        <w:t>-          возвратные потери (ReturnLoss);</w:t>
      </w:r>
    </w:p>
    <w:p w:rsidR="00B76FBD" w:rsidRDefault="00B76FBD" w:rsidP="00B76FBD">
      <w:pPr>
        <w:ind w:firstLine="709"/>
        <w:jc w:val="both"/>
      </w:pPr>
      <w:r>
        <w:t>-          задержка распространения (PropagationDelay);</w:t>
      </w:r>
    </w:p>
    <w:p w:rsidR="00B76FBD" w:rsidRDefault="00B76FBD" w:rsidP="00B76FBD">
      <w:pPr>
        <w:ind w:firstLine="709"/>
        <w:jc w:val="both"/>
      </w:pPr>
      <w:r>
        <w:t>-          смещение задержки (DelaySkew).</w:t>
      </w:r>
    </w:p>
    <w:p w:rsidR="00B76FBD" w:rsidRDefault="00B76FBD" w:rsidP="00B76FBD">
      <w:pPr>
        <w:ind w:firstLine="709"/>
        <w:jc w:val="both"/>
      </w:pPr>
      <w:r>
        <w:t>Положительные результаты тестирования («PASS») должны быть подтверждены протоколом, формируемым кабельным сканнером.</w:t>
      </w:r>
    </w:p>
    <w:p w:rsidR="00B76FBD" w:rsidRDefault="00B76FBD" w:rsidP="00B76FBD">
      <w:pPr>
        <w:ind w:firstLine="709"/>
        <w:jc w:val="both"/>
      </w:pPr>
      <w:r>
        <w:t>В оптических линиях обязательному тестированию должны подлежать параметры:</w:t>
      </w:r>
    </w:p>
    <w:p w:rsidR="00B76FBD" w:rsidRDefault="00B76FBD" w:rsidP="00B76FBD">
      <w:pPr>
        <w:ind w:firstLine="709"/>
        <w:jc w:val="both"/>
      </w:pPr>
      <w:r>
        <w:t>-          затухание;</w:t>
      </w:r>
    </w:p>
    <w:p w:rsidR="00B76FBD" w:rsidRDefault="00B76FBD" w:rsidP="00B76FBD">
      <w:pPr>
        <w:ind w:firstLine="709"/>
        <w:jc w:val="both"/>
      </w:pPr>
      <w:r>
        <w:t>-          допустимые потери.</w:t>
      </w:r>
    </w:p>
    <w:p w:rsidR="00B76FBD" w:rsidRDefault="00B76FBD" w:rsidP="00B76FBD">
      <w:pPr>
        <w:pStyle w:val="3"/>
        <w:rPr>
          <w:color w:val="auto"/>
        </w:rPr>
      </w:pPr>
      <w:r>
        <w:rPr>
          <w:color w:val="auto"/>
        </w:rPr>
        <w:t>Требования к документации на сеть передачи данных</w:t>
      </w:r>
    </w:p>
    <w:p w:rsidR="00B76FBD" w:rsidRDefault="00B76FBD" w:rsidP="00B76FBD">
      <w:pPr>
        <w:ind w:right="-1" w:firstLine="567"/>
        <w:jc w:val="both"/>
        <w:rPr>
          <w:sz w:val="24"/>
          <w:szCs w:val="24"/>
        </w:rPr>
      </w:pPr>
    </w:p>
    <w:p w:rsidR="00B76FBD" w:rsidRDefault="00B76FBD" w:rsidP="00B76FBD">
      <w:pPr>
        <w:ind w:right="-1" w:firstLine="567"/>
        <w:jc w:val="both"/>
      </w:pPr>
      <w:r>
        <w:t>Исполнитель обязан поставить комплект технической и эксплуатационной документации в составе:</w:t>
      </w:r>
    </w:p>
    <w:p w:rsidR="00B76FBD" w:rsidRDefault="00B76FBD" w:rsidP="00B76FBD">
      <w:pPr>
        <w:ind w:right="-1" w:firstLine="567"/>
        <w:jc w:val="both"/>
      </w:pPr>
      <w:r>
        <w:t>- ведомость эксплуатационной документации;</w:t>
      </w:r>
    </w:p>
    <w:p w:rsidR="00B76FBD" w:rsidRDefault="00B76FBD" w:rsidP="00B76FBD">
      <w:pPr>
        <w:ind w:right="-1" w:firstLine="567"/>
        <w:jc w:val="both"/>
      </w:pPr>
      <w:r>
        <w:t>- описание функциональных возможностей;</w:t>
      </w:r>
    </w:p>
    <w:p w:rsidR="00B76FBD" w:rsidRDefault="00B76FBD" w:rsidP="00B76FBD">
      <w:pPr>
        <w:ind w:right="-1" w:firstLine="567"/>
        <w:jc w:val="both"/>
      </w:pPr>
      <w:r>
        <w:t>- структурная схема;</w:t>
      </w:r>
    </w:p>
    <w:p w:rsidR="00B76FBD" w:rsidRDefault="00B76FBD" w:rsidP="00B76FBD">
      <w:pPr>
        <w:ind w:right="-1" w:firstLine="567"/>
        <w:jc w:val="both"/>
      </w:pPr>
      <w:r>
        <w:t>- план размещения оборудования;</w:t>
      </w:r>
    </w:p>
    <w:p w:rsidR="00B76FBD" w:rsidRDefault="00B76FBD" w:rsidP="00B76FBD">
      <w:pPr>
        <w:ind w:right="-1" w:firstLine="567"/>
        <w:jc w:val="both"/>
      </w:pPr>
      <w:r>
        <w:t>- спецификация оборудования,</w:t>
      </w:r>
    </w:p>
    <w:p w:rsidR="00B76FBD" w:rsidRDefault="00B76FBD" w:rsidP="00B76FBD">
      <w:pPr>
        <w:ind w:right="-1" w:firstLine="567"/>
        <w:jc w:val="both"/>
      </w:pPr>
      <w:r>
        <w:t>- руководство пользователя;</w:t>
      </w:r>
    </w:p>
    <w:p w:rsidR="00B76FBD" w:rsidRDefault="00B76FBD" w:rsidP="00B76FBD">
      <w:pPr>
        <w:ind w:right="-1" w:firstLine="567"/>
        <w:jc w:val="both"/>
      </w:pPr>
      <w:r>
        <w:t>- руководство администратора (включая инструкцию по установке);</w:t>
      </w:r>
    </w:p>
    <w:p w:rsidR="00B76FBD" w:rsidRDefault="00B76FBD" w:rsidP="00B76FBD">
      <w:pPr>
        <w:ind w:right="-1" w:firstLine="567"/>
        <w:jc w:val="both"/>
      </w:pPr>
      <w:r>
        <w:t>- программу и методику  испытаний.</w:t>
      </w:r>
    </w:p>
    <w:p w:rsidR="00B76FBD" w:rsidRDefault="00B76FBD" w:rsidP="00B76FBD">
      <w:pPr>
        <w:ind w:right="-1" w:firstLine="567"/>
        <w:jc w:val="both"/>
      </w:pPr>
    </w:p>
    <w:p w:rsidR="00B76FBD" w:rsidRDefault="00B76FBD" w:rsidP="00B76FBD">
      <w:pPr>
        <w:ind w:right="-1" w:firstLine="567"/>
        <w:jc w:val="both"/>
      </w:pPr>
      <w:r>
        <w:t>Документация должна оформляться в 2-х экземплярах в виде брошюр (книг) и дублироваться документацией на машиночитаемом носителе (CD-ROM).</w:t>
      </w:r>
    </w:p>
    <w:p w:rsidR="00B76FBD" w:rsidRDefault="00B76FBD" w:rsidP="00B76FBD">
      <w:pPr>
        <w:ind w:right="-1" w:firstLine="567"/>
        <w:jc w:val="both"/>
      </w:pPr>
      <w:r>
        <w:t>Документация должна отвечать требованиями ЕСКД, ЕСПД.</w:t>
      </w:r>
    </w:p>
    <w:p w:rsidR="00B76FBD" w:rsidRDefault="00B76FBD" w:rsidP="00B76FBD">
      <w:pPr>
        <w:pStyle w:val="2"/>
        <w:spacing w:line="360" w:lineRule="auto"/>
        <w:jc w:val="both"/>
        <w:rPr>
          <w:color w:val="auto"/>
        </w:rPr>
      </w:pPr>
      <w:bookmarkStart w:id="7" w:name="_Toc238967684"/>
      <w:bookmarkStart w:id="8" w:name="_Toc228696046"/>
      <w:r>
        <w:rPr>
          <w:color w:val="auto"/>
        </w:rPr>
        <w:t>Требования к пуско-наладочным работам.</w:t>
      </w:r>
      <w:bookmarkEnd w:id="7"/>
      <w:bookmarkEnd w:id="8"/>
    </w:p>
    <w:p w:rsidR="00B76FBD" w:rsidRDefault="00B76FBD" w:rsidP="00B76FBD">
      <w:pPr>
        <w:pStyle w:val="a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Пусконаладочные работы выполняются в два этапа:</w:t>
      </w:r>
    </w:p>
    <w:p w:rsidR="00B76FBD" w:rsidRDefault="00B76FBD" w:rsidP="00B76FBD">
      <w:pPr>
        <w:pStyle w:val="aa"/>
        <w:numPr>
          <w:ilvl w:val="0"/>
          <w:numId w:val="7"/>
        </w:numPr>
        <w:jc w:val="both"/>
      </w:pPr>
      <w:hyperlink r:id="rId6" w:history="1">
        <w:r>
          <w:rPr>
            <w:rStyle w:val="a3"/>
            <w:rFonts w:eastAsiaTheme="majorEastAsia"/>
            <w:bCs/>
            <w:color w:val="auto"/>
          </w:rPr>
          <w:t>Автономная наладка автоматизированных систем</w:t>
        </w:r>
      </w:hyperlink>
      <w:r>
        <w:t xml:space="preserve"> </w:t>
      </w:r>
    </w:p>
    <w:p w:rsidR="00B76FBD" w:rsidRDefault="00B76FBD" w:rsidP="00B76FBD">
      <w:pPr>
        <w:pStyle w:val="aa"/>
        <w:numPr>
          <w:ilvl w:val="0"/>
          <w:numId w:val="7"/>
        </w:numPr>
        <w:jc w:val="both"/>
      </w:pPr>
      <w:hyperlink r:id="rId7" w:history="1">
        <w:r>
          <w:rPr>
            <w:rStyle w:val="a3"/>
            <w:rFonts w:eastAsiaTheme="majorEastAsia"/>
            <w:bCs/>
            <w:color w:val="auto"/>
          </w:rPr>
          <w:t>Комплексная наладка автоматизированных систем</w:t>
        </w:r>
      </w:hyperlink>
    </w:p>
    <w:p w:rsidR="00B76FBD" w:rsidRDefault="00B76FBD" w:rsidP="00B76FBD">
      <w:pPr>
        <w:jc w:val="both"/>
      </w:pPr>
    </w:p>
    <w:p w:rsidR="00B76FBD" w:rsidRDefault="00B76FBD" w:rsidP="00B76FBD">
      <w:pPr>
        <w:pStyle w:val="3"/>
        <w:rPr>
          <w:color w:val="auto"/>
        </w:rPr>
      </w:pPr>
      <w:hyperlink r:id="rId8" w:history="1">
        <w:r>
          <w:rPr>
            <w:rStyle w:val="a3"/>
            <w:color w:val="auto"/>
          </w:rPr>
          <w:t>Автономная наладка автоматизированных систем</w:t>
        </w:r>
      </w:hyperlink>
      <w:r>
        <w:rPr>
          <w:color w:val="auto"/>
        </w:rPr>
        <w:t xml:space="preserve"> </w:t>
      </w:r>
    </w:p>
    <w:p w:rsidR="00B76FBD" w:rsidRDefault="00B76FBD" w:rsidP="00B76FBD">
      <w:pPr>
        <w:spacing w:after="100" w:afterAutospacing="1"/>
        <w:jc w:val="both"/>
      </w:pPr>
      <w:hyperlink r:id="rId9" w:history="1">
        <w:r>
          <w:rPr>
            <w:rStyle w:val="a3"/>
            <w:rFonts w:eastAsiaTheme="majorEastAsia"/>
            <w:bCs/>
            <w:color w:val="auto"/>
          </w:rPr>
          <w:t>Пусконаладочные работы</w:t>
        </w:r>
      </w:hyperlink>
      <w:r>
        <w:t xml:space="preserve"> по системам автоматизации должны быть проведены в соответствии с решениями и нормами, предусмотренными эксплуатационной документацией на оборудование и технологическим регламентом.</w:t>
      </w:r>
      <w:r>
        <w:br/>
        <w:t xml:space="preserve">На стадии выполнения автономной </w:t>
      </w:r>
      <w:hyperlink r:id="rId10" w:history="1">
        <w:r>
          <w:rPr>
            <w:rStyle w:val="a3"/>
            <w:rFonts w:eastAsiaTheme="majorEastAsia"/>
            <w:bCs/>
            <w:color w:val="auto"/>
          </w:rPr>
          <w:t>наладки систем автоматизации</w:t>
        </w:r>
      </w:hyperlink>
      <w:r>
        <w:t xml:space="preserve"> должны быть выполнены:</w:t>
      </w:r>
    </w:p>
    <w:p w:rsidR="00B76FBD" w:rsidRDefault="00B76FBD" w:rsidP="00B76FBD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проверка </w:t>
      </w:r>
      <w:hyperlink r:id="rId11" w:history="1">
        <w:r>
          <w:rPr>
            <w:rStyle w:val="a3"/>
            <w:rFonts w:eastAsiaTheme="majorEastAsia"/>
            <w:bCs/>
            <w:color w:val="auto"/>
          </w:rPr>
          <w:t>монтажа приборов и средств автоматизации</w:t>
        </w:r>
      </w:hyperlink>
      <w:r>
        <w:t xml:space="preserve"> на соответствие требованиям инструкций предприятий-изготовителей приборов и средств автоматизации; </w:t>
      </w:r>
    </w:p>
    <w:p w:rsidR="00B76FBD" w:rsidRDefault="00B76FBD" w:rsidP="00B76FBD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обнаруженные дефекты </w:t>
      </w:r>
      <w:hyperlink r:id="rId12" w:history="1">
        <w:r>
          <w:rPr>
            <w:rStyle w:val="a3"/>
            <w:rFonts w:eastAsiaTheme="majorEastAsia"/>
            <w:bCs/>
            <w:color w:val="auto"/>
          </w:rPr>
          <w:t>монтажа приборов и средств автоматизации</w:t>
        </w:r>
      </w:hyperlink>
      <w:r>
        <w:t xml:space="preserve"> устраняются;</w:t>
      </w:r>
    </w:p>
    <w:p w:rsidR="00B76FBD" w:rsidRDefault="00B76FBD" w:rsidP="00B76FBD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проверка правильности маркировки, подключения и фазировки электрических проводок;</w:t>
      </w:r>
    </w:p>
    <w:p w:rsidR="00B76FBD" w:rsidRDefault="00B76FBD" w:rsidP="00B76FBD">
      <w:pPr>
        <w:numPr>
          <w:ilvl w:val="0"/>
          <w:numId w:val="8"/>
        </w:numPr>
        <w:spacing w:before="100" w:beforeAutospacing="1" w:after="100" w:afterAutospacing="1"/>
        <w:jc w:val="both"/>
      </w:pPr>
      <w:r>
        <w:lastRenderedPageBreak/>
        <w:t> фазировка и контроль характеристик исполнительных механизмов;</w:t>
      </w:r>
    </w:p>
    <w:p w:rsidR="00B76FBD" w:rsidRDefault="00B76FBD" w:rsidP="00B76FBD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настройка логических и временных взаимосвязей систем сигнализации, защиты, блокировки и управления;</w:t>
      </w:r>
    </w:p>
    <w:p w:rsidR="00B76FBD" w:rsidRDefault="00B76FBD" w:rsidP="00B76FBD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проверка правильности прохождения сигналов;</w:t>
      </w:r>
    </w:p>
    <w:p w:rsidR="00B76FBD" w:rsidRDefault="00B76FBD" w:rsidP="00B76FBD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предварительное определение характеристик объекта, расчет и настройка параметров аппаратуры систем, конфигурирование датчиков, преобразователей и программно-логических устройств;</w:t>
      </w:r>
    </w:p>
    <w:p w:rsidR="00B76FBD" w:rsidRDefault="00B76FBD" w:rsidP="00B76FBD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подготовка к включению и включение в работу систем автоматизации для обеспечения индивидуального испытания технологического оборудования и корректировка параметров настройки аппаратуры систем в процессе их работы;</w:t>
      </w:r>
    </w:p>
    <w:p w:rsidR="00B76FBD" w:rsidRDefault="00B76FBD" w:rsidP="00B76FBD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оформление производственной и технической документации.</w:t>
      </w:r>
    </w:p>
    <w:p w:rsidR="00B76FBD" w:rsidRDefault="00B76FBD" w:rsidP="00B76FBD">
      <w:pPr>
        <w:spacing w:before="100" w:beforeAutospacing="1" w:after="100" w:afterAutospacing="1"/>
        <w:jc w:val="both"/>
      </w:pPr>
      <w:r>
        <w:t xml:space="preserve">     При проведении  </w:t>
      </w:r>
      <w:hyperlink r:id="rId13" w:history="1">
        <w:r>
          <w:rPr>
            <w:rStyle w:val="a3"/>
            <w:rFonts w:eastAsiaTheme="majorEastAsia"/>
            <w:bCs/>
            <w:color w:val="auto"/>
          </w:rPr>
          <w:t>пусконаладочных работ</w:t>
        </w:r>
      </w:hyperlink>
      <w:r>
        <w:t xml:space="preserve">, включение систем автоматизации в работу должно производиться только при: </w:t>
      </w:r>
    </w:p>
    <w:p w:rsidR="00B76FBD" w:rsidRDefault="00B76FBD" w:rsidP="00B76FBD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отсутствии нарушений требований к условиям эксплуатации приборов и средств автоматизации, каналов связи (по температуре, влажности и агрессивности окружающей среды и т.п.) и к технике безопасности;</w:t>
      </w:r>
    </w:p>
    <w:p w:rsidR="00B76FBD" w:rsidRDefault="00B76FBD" w:rsidP="00B76FBD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наличии минимально необходимой технологической нагрузки объекта автоматизации для определения и установки параметров настройки приборов и средств автоматизации, испытания и сдачи в эксплуатацию систем автоматизации;</w:t>
      </w:r>
    </w:p>
    <w:p w:rsidR="00B76FBD" w:rsidRDefault="00B76FBD" w:rsidP="00B76FBD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наличии документов об окончании монтажных работ.</w:t>
      </w:r>
    </w:p>
    <w:p w:rsidR="00B76FBD" w:rsidRDefault="00B76FBD" w:rsidP="00B76FBD">
      <w:pPr>
        <w:pStyle w:val="3"/>
        <w:rPr>
          <w:color w:val="auto"/>
        </w:rPr>
      </w:pPr>
      <w:r>
        <w:rPr>
          <w:color w:val="auto"/>
        </w:rPr>
        <w:t>     </w:t>
      </w:r>
      <w:hyperlink r:id="rId14" w:history="1">
        <w:r>
          <w:rPr>
            <w:rStyle w:val="a3"/>
            <w:color w:val="auto"/>
          </w:rPr>
          <w:t>Комплексная наладка автоматизированных систем</w:t>
        </w:r>
      </w:hyperlink>
      <w:r>
        <w:rPr>
          <w:color w:val="auto"/>
        </w:rPr>
        <w:t xml:space="preserve"> </w:t>
      </w:r>
    </w:p>
    <w:p w:rsidR="00B76FBD" w:rsidRDefault="00B76FBD" w:rsidP="00B76FBD">
      <w:r>
        <w:t>     </w:t>
      </w:r>
      <w:hyperlink r:id="rId15" w:history="1">
        <w:r>
          <w:rPr>
            <w:rStyle w:val="a3"/>
            <w:rFonts w:eastAsiaTheme="majorEastAsia"/>
            <w:bCs/>
            <w:color w:val="auto"/>
          </w:rPr>
          <w:t>Комплексная наладка систем автоматизации</w:t>
        </w:r>
      </w:hyperlink>
      <w:r>
        <w:rPr>
          <w:rStyle w:val="a3"/>
          <w:rFonts w:eastAsiaTheme="majorEastAsia"/>
          <w:bCs/>
          <w:color w:val="auto"/>
        </w:rPr>
        <w:t xml:space="preserve"> должны быть </w:t>
      </w:r>
      <w:r>
        <w:t xml:space="preserve">выполнена после полного окончания </w:t>
      </w:r>
      <w:hyperlink r:id="rId16" w:history="1">
        <w:r>
          <w:rPr>
            <w:rStyle w:val="a3"/>
            <w:rFonts w:eastAsiaTheme="majorEastAsia"/>
            <w:bCs/>
            <w:color w:val="auto"/>
          </w:rPr>
          <w:t>строительно-монтажных работ</w:t>
        </w:r>
      </w:hyperlink>
      <w:r>
        <w:t xml:space="preserve"> на действующем оборудовании.</w:t>
      </w:r>
      <w:r>
        <w:br/>
        <w:t xml:space="preserve">При </w:t>
      </w:r>
      <w:hyperlink r:id="rId17" w:history="1">
        <w:r>
          <w:rPr>
            <w:rStyle w:val="a3"/>
            <w:rFonts w:eastAsiaTheme="majorEastAsia"/>
            <w:bCs/>
            <w:color w:val="auto"/>
          </w:rPr>
          <w:t>комплексной наладке</w:t>
        </w:r>
      </w:hyperlink>
      <w:r>
        <w:t xml:space="preserve"> должны быть выполнены:</w:t>
      </w:r>
    </w:p>
    <w:p w:rsidR="00B76FBD" w:rsidRDefault="00B76FBD" w:rsidP="00B76FBD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определение соответствия порядка обработки устройств и элементов систем сигнализации, защиты и управления алгоритмам рабочей документации </w:t>
      </w:r>
    </w:p>
    <w:p w:rsidR="00B76FBD" w:rsidRDefault="00B76FBD" w:rsidP="00B76FBD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выявление причин отказа или «ложного» срабатывания  установок, необходимых значений срабатывания;</w:t>
      </w:r>
    </w:p>
    <w:p w:rsidR="00B76FBD" w:rsidRDefault="00B76FBD" w:rsidP="00B76FBD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определение характеристик оборудования и приведение их к требуемой норме с помощью имеющихся в конструкции элементов настройки;</w:t>
      </w:r>
    </w:p>
    <w:p w:rsidR="00B76FBD" w:rsidRDefault="00B76FBD" w:rsidP="00B76FBD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подготовка к включению и выключению в работу систем автоматизации для обеспечения комплексного опробования оборудования;</w:t>
      </w:r>
    </w:p>
    <w:p w:rsidR="00B76FBD" w:rsidRDefault="00B76FBD" w:rsidP="00B76FBD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уточнение статических и динамических характеристик объекта, корректировка значений параметров настройки систем с учетом их взаимного влияния в процессе работы;</w:t>
      </w:r>
    </w:p>
    <w:p w:rsidR="00B76FBD" w:rsidRDefault="00B76FBD" w:rsidP="00B76FBD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анализ работы систем автоматизации в эксплуатации;</w:t>
      </w:r>
    </w:p>
    <w:p w:rsidR="00B76FBD" w:rsidRDefault="00B76FBD" w:rsidP="00B76FBD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оформление производственной документации.</w:t>
      </w:r>
    </w:p>
    <w:p w:rsidR="00B76FBD" w:rsidRDefault="00B76FBD" w:rsidP="00B76FBD">
      <w:pPr>
        <w:spacing w:before="100" w:beforeAutospacing="1" w:after="100" w:afterAutospacing="1"/>
        <w:jc w:val="both"/>
      </w:pPr>
      <w:r>
        <w:t xml:space="preserve">Объем и условия выполнения </w:t>
      </w:r>
      <w:hyperlink r:id="rId18" w:history="1">
        <w:r>
          <w:rPr>
            <w:rStyle w:val="a3"/>
            <w:rFonts w:eastAsiaTheme="majorEastAsia"/>
            <w:bCs/>
            <w:color w:val="auto"/>
          </w:rPr>
          <w:t>пусконаладочных работ</w:t>
        </w:r>
      </w:hyperlink>
      <w:r>
        <w:t xml:space="preserve"> по отдельным системам или их частям должны быть определены в разработанной и согласованной с Заказчиком программе. В программу должны быть включены виды автономных и комплексных испытаний в соответствии с программами и методиками, предусмотренными в составе эксплуатационной документации. </w:t>
      </w:r>
    </w:p>
    <w:p w:rsidR="00B76FBD" w:rsidRDefault="00B76FBD" w:rsidP="00B76FBD">
      <w:pPr>
        <w:spacing w:before="100" w:beforeAutospacing="1" w:after="100" w:afterAutospacing="1"/>
        <w:jc w:val="both"/>
      </w:pPr>
      <w:r>
        <w:t xml:space="preserve">Результаты проведения </w:t>
      </w:r>
      <w:hyperlink r:id="rId19" w:history="1">
        <w:r>
          <w:rPr>
            <w:rStyle w:val="a3"/>
            <w:rFonts w:eastAsiaTheme="majorEastAsia"/>
            <w:bCs/>
            <w:color w:val="auto"/>
          </w:rPr>
          <w:t>пусконаладочных работ</w:t>
        </w:r>
      </w:hyperlink>
      <w:r>
        <w:t xml:space="preserve"> и испытаний должны быть оформлены протоколом, в который заносятся: оценка работы системы, выводы и рекомендации.</w:t>
      </w:r>
    </w:p>
    <w:p w:rsidR="00B76FBD" w:rsidRDefault="00B76FBD" w:rsidP="00B76FBD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приемки и контроля</w:t>
      </w:r>
    </w:p>
    <w:p w:rsidR="00B76FBD" w:rsidRDefault="00B76FBD" w:rsidP="00B76FBD">
      <w:pPr>
        <w:ind w:right="-1" w:firstLine="567"/>
        <w:jc w:val="both"/>
        <w:rPr>
          <w:b/>
          <w:sz w:val="24"/>
          <w:szCs w:val="24"/>
        </w:rPr>
      </w:pPr>
    </w:p>
    <w:p w:rsidR="00B76FBD" w:rsidRDefault="00B76FBD" w:rsidP="00B76FBD">
      <w:pPr>
        <w:ind w:right="-1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B76FBD" w:rsidRDefault="00B76FBD" w:rsidP="00B76FBD">
      <w:pPr>
        <w:ind w:right="-1" w:firstLine="567"/>
        <w:jc w:val="both"/>
      </w:pPr>
      <w:r>
        <w:t>Испытания должны быть проведены в соответствии с требованиями ГОСТ 34.603-92 «Информационная технология. Виды испытаний автоматизированных систем».</w:t>
      </w:r>
    </w:p>
    <w:p w:rsidR="00B76FBD" w:rsidRDefault="00B76FBD" w:rsidP="00B76FBD">
      <w:pPr>
        <w:ind w:right="-1" w:firstLine="567"/>
        <w:jc w:val="both"/>
      </w:pPr>
      <w:r>
        <w:t>Испытания представляют собой процесс проверки выполнения заданных функций, определения и проверки соответствия характеристик оборудования требованиям технического задания.</w:t>
      </w:r>
    </w:p>
    <w:p w:rsidR="00B76FBD" w:rsidRDefault="00B76FBD" w:rsidP="00B76FBD">
      <w:pPr>
        <w:ind w:right="-1" w:firstLine="567"/>
        <w:jc w:val="both"/>
      </w:pPr>
      <w:r>
        <w:t>Программа и методика предварительных испытаний (подготавливается Исполнителем и согласовывается Заказчиком) должна устанавливать необходимый и достаточный объем испытаний, обеспечивающий заданную достоверность получаемых результатов. К программе и методике могут быть приложены контрольные примеры.</w:t>
      </w:r>
    </w:p>
    <w:p w:rsidR="00B76FBD" w:rsidRDefault="00B76FBD" w:rsidP="00B76FBD">
      <w:pPr>
        <w:ind w:right="-1" w:firstLine="567"/>
        <w:jc w:val="both"/>
      </w:pPr>
      <w:r>
        <w:t>При этом исполнитель должен:</w:t>
      </w:r>
    </w:p>
    <w:p w:rsidR="00B76FBD" w:rsidRDefault="00B76FBD" w:rsidP="00B76FBD">
      <w:pPr>
        <w:ind w:right="-1" w:firstLine="567"/>
        <w:jc w:val="both"/>
      </w:pPr>
      <w:r>
        <w:lastRenderedPageBreak/>
        <w:t>- передать Заказчику комплект документации на электронном (CD) носителе. По одному комплекту документации передается на бумажном носителе;</w:t>
      </w:r>
    </w:p>
    <w:p w:rsidR="00B76FBD" w:rsidRDefault="00B76FBD" w:rsidP="00B76FBD">
      <w:pPr>
        <w:ind w:right="-1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Приемочные испытания</w:t>
      </w:r>
    </w:p>
    <w:p w:rsidR="00B76FBD" w:rsidRDefault="00B76FBD" w:rsidP="00B76FBD">
      <w:pPr>
        <w:ind w:right="-1" w:firstLine="567"/>
        <w:jc w:val="both"/>
      </w:pPr>
      <w:r>
        <w:t>Приемочные испытания должны быть проведены для определения соответствия системы техническому заданию, оценки качества опытной эксплуатации и решения вопроса о возможности приемки системы в эксплуатацию.</w:t>
      </w:r>
    </w:p>
    <w:p w:rsidR="00B76FBD" w:rsidRDefault="00B76FBD" w:rsidP="00B76FBD">
      <w:pPr>
        <w:ind w:right="-1" w:firstLine="567"/>
        <w:jc w:val="both"/>
      </w:pPr>
      <w:r>
        <w:t>Приемочные испытания должны быть проведены в соответствии с документом «Программа и методика испытаний (приемочные испытания)», предоставляемым Заказчику на утверждение не позднее, чем за 5 дней до начала проведения приемочных, испытаний.</w:t>
      </w:r>
    </w:p>
    <w:p w:rsidR="00B76FBD" w:rsidRDefault="00B76FBD" w:rsidP="00B76FBD">
      <w:pPr>
        <w:ind w:right="-1" w:firstLine="567"/>
        <w:jc w:val="both"/>
      </w:pPr>
      <w:r>
        <w:t>При проведении приемочных испытаний предъявляются материалы (документация и программное обеспечение). Документация передается исполнителем на бумажных носителях и на CD ROM в файлах в формате MS Word.</w:t>
      </w:r>
    </w:p>
    <w:p w:rsidR="00B76FBD" w:rsidRDefault="00B76FBD" w:rsidP="00B76FBD">
      <w:pPr>
        <w:ind w:right="-1" w:firstLine="567"/>
        <w:jc w:val="both"/>
      </w:pPr>
      <w:r>
        <w:t>Приемочные испытания должны включать проверку:</w:t>
      </w:r>
    </w:p>
    <w:p w:rsidR="00B76FBD" w:rsidRDefault="00B76FBD" w:rsidP="00B76FBD">
      <w:pPr>
        <w:ind w:right="-1" w:firstLine="567"/>
        <w:jc w:val="both"/>
      </w:pPr>
      <w:r>
        <w:t>- полноты и качества реализации функций системы, указанных в ТЗ</w:t>
      </w:r>
    </w:p>
    <w:p w:rsidR="00B76FBD" w:rsidRDefault="00B76FBD" w:rsidP="00B76FBD">
      <w:pPr>
        <w:ind w:right="-1" w:firstLine="567"/>
        <w:jc w:val="both"/>
      </w:pPr>
      <w:r>
        <w:t>- выполнения интерфейсных требований системы;</w:t>
      </w:r>
    </w:p>
    <w:p w:rsidR="00B76FBD" w:rsidRDefault="00B76FBD" w:rsidP="00B76FBD">
      <w:pPr>
        <w:ind w:right="-1" w:firstLine="567"/>
        <w:jc w:val="both"/>
      </w:pPr>
      <w:r>
        <w:t>- комплектности и качества эксплуатационной документации.</w:t>
      </w:r>
    </w:p>
    <w:p w:rsidR="00B76FBD" w:rsidRDefault="00B76FBD" w:rsidP="00B76FBD">
      <w:pPr>
        <w:ind w:right="-1" w:firstLine="567"/>
        <w:jc w:val="both"/>
      </w:pPr>
      <w:r>
        <w:t>Приемочные испытания завершаются подписанием протокола соответствия требованиям технического задания.</w:t>
      </w:r>
    </w:p>
    <w:p w:rsidR="00B76FBD" w:rsidRDefault="00B76FBD" w:rsidP="00B76FBD">
      <w:pPr>
        <w:ind w:right="-1" w:firstLine="567"/>
        <w:jc w:val="center"/>
        <w:rPr>
          <w:b/>
          <w:sz w:val="24"/>
          <w:szCs w:val="24"/>
        </w:rPr>
      </w:pPr>
    </w:p>
    <w:p w:rsidR="00B76FBD" w:rsidRDefault="00B76FBD" w:rsidP="00B76FBD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Гарантийные обязательства</w:t>
      </w:r>
    </w:p>
    <w:p w:rsidR="00B76FBD" w:rsidRDefault="00B76FBD" w:rsidP="00B76FBD">
      <w:pPr>
        <w:ind w:right="-1" w:firstLine="567"/>
        <w:jc w:val="both"/>
      </w:pPr>
      <w:r>
        <w:t>По завершении работ должно быть обеспечено гарантийное обслуживание в течение не менее 12 месяцев с момента подписания Акта приема-передачи оборудования.</w:t>
      </w:r>
    </w:p>
    <w:p w:rsidR="00B76FBD" w:rsidRDefault="00B76FBD" w:rsidP="00B76FBD">
      <w:pPr>
        <w:ind w:right="-1" w:firstLine="567"/>
        <w:jc w:val="both"/>
      </w:pPr>
      <w:r>
        <w:t>В рамках гарантийного обслуживания должно быть обеспечено устранение выявленных при эксплуатации ошибок, которые являлись предметом разработки в соответствии с техническими требованиями.</w:t>
      </w:r>
    </w:p>
    <w:p w:rsidR="00B76FBD" w:rsidRDefault="00B76FBD" w:rsidP="00B76FBD">
      <w:pPr>
        <w:ind w:right="-1" w:firstLine="567"/>
        <w:jc w:val="both"/>
      </w:pPr>
      <w:r>
        <w:t xml:space="preserve">Исполнитель должен обеспечить в течение гарантийного срока техническое сопровождение системы. </w:t>
      </w:r>
    </w:p>
    <w:p w:rsidR="00B76FBD" w:rsidRDefault="00B76FBD" w:rsidP="00B76FBD">
      <w:pPr>
        <w:ind w:right="-1" w:firstLine="567"/>
        <w:jc w:val="both"/>
      </w:pPr>
      <w:r>
        <w:t>Должно быть обеспечено:</w:t>
      </w:r>
    </w:p>
    <w:p w:rsidR="00B76FBD" w:rsidRDefault="00B76FBD" w:rsidP="00B76FBD">
      <w:pPr>
        <w:ind w:right="-1" w:firstLine="567"/>
        <w:jc w:val="both"/>
      </w:pPr>
      <w:r>
        <w:t xml:space="preserve">- функционирование службы технической поддержки  на объекте Заказчика в течение не менее 1(одного) месяца с даты ввода в эксплуатацию; </w:t>
      </w:r>
    </w:p>
    <w:p w:rsidR="00B76FBD" w:rsidRDefault="00B76FBD" w:rsidP="00B76FBD">
      <w:pPr>
        <w:ind w:right="-1" w:firstLine="567"/>
        <w:jc w:val="both"/>
      </w:pPr>
      <w:r>
        <w:t>-  функционирование службы технической поддержки   - «горячей» телефонной линии в течение гарантийного срока;</w:t>
      </w:r>
    </w:p>
    <w:p w:rsidR="00B76FBD" w:rsidRDefault="00B76FBD" w:rsidP="00B76FBD">
      <w:pPr>
        <w:ind w:right="-1" w:firstLine="567"/>
        <w:jc w:val="both"/>
      </w:pPr>
      <w:r>
        <w:t>- внесение необходимых исправлений в программный код при обнаружении программных ошибок.</w:t>
      </w:r>
    </w:p>
    <w:p w:rsidR="00B76FBD" w:rsidRDefault="00B76FBD" w:rsidP="00B76FBD">
      <w:pPr>
        <w:ind w:right="-1" w:firstLine="567"/>
        <w:jc w:val="both"/>
      </w:pPr>
      <w:r>
        <w:t>Гарантийное обслуживание оборудования осуществляется без дополнительной оплаты.</w:t>
      </w:r>
    </w:p>
    <w:p w:rsidR="00B76FBD" w:rsidRDefault="00B76FBD" w:rsidP="00B76FBD">
      <w:pPr>
        <w:ind w:right="-1" w:firstLine="567"/>
        <w:jc w:val="both"/>
        <w:rPr>
          <w:bCs/>
        </w:rPr>
      </w:pPr>
      <w:r>
        <w:t xml:space="preserve">Гарантийный срок на поставляемое оборудование должен быть не менее срока, установленного производителем оборудования, и составлять не менее 1 года. </w:t>
      </w:r>
    </w:p>
    <w:p w:rsidR="00B76FBD" w:rsidRDefault="00B76FBD" w:rsidP="00B76FBD">
      <w:pPr>
        <w:ind w:right="-1" w:firstLine="567"/>
        <w:jc w:val="both"/>
        <w:rPr>
          <w:bCs/>
        </w:rPr>
      </w:pPr>
      <w:r>
        <w:rPr>
          <w:bCs/>
        </w:rPr>
        <w:t xml:space="preserve">Начало гарантийного периода на оборудование исчисляется с даты завершения пуско-наладочных работ. </w:t>
      </w:r>
    </w:p>
    <w:p w:rsidR="00B76FBD" w:rsidRDefault="00B76FBD" w:rsidP="00B76FBD">
      <w:pPr>
        <w:jc w:val="both"/>
      </w:pPr>
      <w:r>
        <w:t>В случае неисправности оборудования в течение 24 часов (при невозможности устранения силами Заказчика)  Исполнитель обязан направить инженера для проведения диагностических и ремонтных работ. В течение 5 рабочих дней Исполнитель обязан произвести ремонт. На время ремонта Заказчику предоставляется аналогичное оборудование на замену.</w:t>
      </w:r>
    </w:p>
    <w:p w:rsidR="00B76FBD" w:rsidRDefault="00B76FBD" w:rsidP="00B76FBD">
      <w:pPr>
        <w:jc w:val="both"/>
      </w:pPr>
      <w:r>
        <w:t>Гарантия должна распространяться на все случаи нештатной работы инженерных систем вызванных заводским браком, не качественной или не соответствующей регламенту эксплуатации настройкой оборудования, не качественным монтажом или пуско-наладкой оборудования.</w:t>
      </w:r>
    </w:p>
    <w:p w:rsidR="00B76FBD" w:rsidRDefault="00B76FBD" w:rsidP="00B76FBD">
      <w:pPr>
        <w:ind w:firstLine="709"/>
        <w:jc w:val="both"/>
      </w:pPr>
      <w:r>
        <w:t>Исполнитель гарантирует соответствие поставляемой в рамках проекта  продукции техническим спецификациям и существующим стандартам производителя.</w:t>
      </w:r>
    </w:p>
    <w:p w:rsidR="00B76FBD" w:rsidRDefault="00B76FBD" w:rsidP="00B76FBD">
      <w:pPr>
        <w:ind w:firstLine="709"/>
        <w:jc w:val="both"/>
      </w:pPr>
      <w:r>
        <w:t>В течение гарантийного срока Исполнитель обеспечивает за свой счет замену некачественной или вышедшей из строя продукции, а также устраняет скрытые дефекты и недостатки, происшедшие по его вине или по вине производителя.</w:t>
      </w:r>
    </w:p>
    <w:p w:rsidR="00B76FBD" w:rsidRDefault="00B76FBD" w:rsidP="00B76FBD">
      <w:pPr>
        <w:ind w:firstLine="709"/>
        <w:jc w:val="both"/>
      </w:pPr>
      <w:r>
        <w:t>Все расходы, в том числе и транспортные, связанные с исправлением или заменой оборудования, несет Исполнитель.</w:t>
      </w:r>
    </w:p>
    <w:p w:rsidR="00B76FBD" w:rsidRDefault="00B76FBD" w:rsidP="00B76FBD">
      <w:pPr>
        <w:ind w:firstLine="709"/>
        <w:jc w:val="both"/>
      </w:pPr>
      <w:r>
        <w:t>Если устранение дефектов или замена некачественного оборудования или его частей имели место, гарантийный срок продлевается  на количество затраченного для этого времени.</w:t>
      </w:r>
    </w:p>
    <w:p w:rsidR="00B76FBD" w:rsidRDefault="00B76FBD" w:rsidP="00B76FBD">
      <w:pPr>
        <w:ind w:firstLine="709"/>
        <w:jc w:val="both"/>
      </w:pPr>
      <w:r>
        <w:t>Сервисное обслуживание осуществляться Исполнителем круглосуточно семь дней в неделю.</w:t>
      </w:r>
    </w:p>
    <w:p w:rsidR="00B76FBD" w:rsidRDefault="00B76FBD" w:rsidP="00B76FBD">
      <w:pPr>
        <w:jc w:val="both"/>
        <w:rPr>
          <w:sz w:val="24"/>
          <w:szCs w:val="24"/>
        </w:rPr>
      </w:pPr>
    </w:p>
    <w:p w:rsidR="00B76FBD" w:rsidRDefault="00B76FBD" w:rsidP="00B76FBD">
      <w:pPr>
        <w:spacing w:after="60"/>
        <w:ind w:firstLine="252"/>
        <w:jc w:val="both"/>
        <w:rPr>
          <w:color w:val="000000"/>
          <w:sz w:val="22"/>
          <w:szCs w:val="22"/>
        </w:rPr>
      </w:pPr>
    </w:p>
    <w:p w:rsidR="00B76FBD" w:rsidRDefault="00B76FBD" w:rsidP="00B76FBD"/>
    <w:p w:rsidR="00255533" w:rsidRDefault="00255533">
      <w:bookmarkStart w:id="9" w:name="_GoBack"/>
      <w:bookmarkEnd w:id="9"/>
    </w:p>
    <w:sectPr w:rsidR="0025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413"/>
    <w:multiLevelType w:val="hybridMultilevel"/>
    <w:tmpl w:val="514E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271A"/>
    <w:multiLevelType w:val="hybridMultilevel"/>
    <w:tmpl w:val="80F0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10BE"/>
    <w:multiLevelType w:val="hybridMultilevel"/>
    <w:tmpl w:val="E37A49E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B524F13"/>
    <w:multiLevelType w:val="hybridMultilevel"/>
    <w:tmpl w:val="ACBC3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371080"/>
    <w:multiLevelType w:val="multilevel"/>
    <w:tmpl w:val="4560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7467C"/>
    <w:multiLevelType w:val="hybridMultilevel"/>
    <w:tmpl w:val="A1584E18"/>
    <w:lvl w:ilvl="0" w:tplc="041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6">
    <w:nsid w:val="333F3B7D"/>
    <w:multiLevelType w:val="multilevel"/>
    <w:tmpl w:val="EA5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87F6E"/>
    <w:multiLevelType w:val="hybridMultilevel"/>
    <w:tmpl w:val="DB8E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37705"/>
    <w:multiLevelType w:val="hybridMultilevel"/>
    <w:tmpl w:val="A3D81824"/>
    <w:lvl w:ilvl="0" w:tplc="7B40DF36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044A7"/>
    <w:multiLevelType w:val="multilevel"/>
    <w:tmpl w:val="EB02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A5"/>
    <w:rsid w:val="00255533"/>
    <w:rsid w:val="00947AA5"/>
    <w:rsid w:val="00B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F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76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76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76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6FBD"/>
    <w:pPr>
      <w:tabs>
        <w:tab w:val="num" w:pos="1008"/>
      </w:tabs>
      <w:spacing w:line="360" w:lineRule="auto"/>
      <w:ind w:left="1008" w:hanging="1008"/>
      <w:jc w:val="both"/>
      <w:outlineLvl w:val="4"/>
    </w:pPr>
    <w:rPr>
      <w:rFonts w:eastAsia="Calibri"/>
      <w:sz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76FB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76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76F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76F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76FBD"/>
    <w:rPr>
      <w:rFonts w:ascii="Times New Roman" w:eastAsia="Calibri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B76F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B76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6FBD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B76FBD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B76F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76FBD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aliases w:val="Список 1 Знак,body text Знак1,body text Знак Знак1,body text Знак Знак Знак"/>
    <w:link w:val="a6"/>
    <w:semiHidden/>
    <w:locked/>
    <w:rsid w:val="00B76F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aliases w:val="Список 1,body text,body text Знак,body text Знак Знак"/>
    <w:basedOn w:val="a"/>
    <w:link w:val="11"/>
    <w:semiHidden/>
    <w:unhideWhenUsed/>
    <w:rsid w:val="00B76FBD"/>
    <w:pPr>
      <w:jc w:val="center"/>
    </w:pPr>
    <w:rPr>
      <w:sz w:val="28"/>
      <w:szCs w:val="28"/>
    </w:rPr>
  </w:style>
  <w:style w:type="character" w:customStyle="1" w:styleId="a7">
    <w:name w:val="Основной текст Знак"/>
    <w:aliases w:val="Список 1 Знак1,body text Знак2,body text Знак Знак2,body text Знак Знак Знак1"/>
    <w:basedOn w:val="a0"/>
    <w:uiPriority w:val="99"/>
    <w:semiHidden/>
    <w:rsid w:val="00B76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F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76FBD"/>
    <w:pPr>
      <w:ind w:left="720"/>
      <w:contextualSpacing/>
    </w:pPr>
  </w:style>
  <w:style w:type="paragraph" w:customStyle="1" w:styleId="12">
    <w:name w:val="Обычный1"/>
    <w:basedOn w:val="a"/>
    <w:uiPriority w:val="99"/>
    <w:rsid w:val="00B76FBD"/>
    <w:rPr>
      <w:rFonts w:ascii="NTHelvetica/Cyrillic" w:eastAsia="MS PGothic" w:hAnsi="NTHelvetica/Cyrillic" w:cs="MS PGothic"/>
      <w:color w:val="000080"/>
      <w:sz w:val="16"/>
      <w:szCs w:val="16"/>
      <w:lang w:eastAsia="ja-JP"/>
    </w:rPr>
  </w:style>
  <w:style w:type="paragraph" w:customStyle="1" w:styleId="Unnumberedlist">
    <w:name w:val="Unnumbered list"/>
    <w:basedOn w:val="a"/>
    <w:uiPriority w:val="99"/>
    <w:rsid w:val="00B76FBD"/>
    <w:pPr>
      <w:tabs>
        <w:tab w:val="num" w:pos="927"/>
      </w:tabs>
      <w:spacing w:before="60" w:after="60"/>
      <w:ind w:left="907" w:hanging="340"/>
      <w:jc w:val="both"/>
    </w:pPr>
    <w:rPr>
      <w:rFonts w:ascii="Arial" w:hAnsi="Arial"/>
    </w:rPr>
  </w:style>
  <w:style w:type="paragraph" w:customStyle="1" w:styleId="ab">
    <w:name w:val="Абзац"/>
    <w:basedOn w:val="a"/>
    <w:uiPriority w:val="99"/>
    <w:rsid w:val="00B76FBD"/>
    <w:pPr>
      <w:spacing w:before="60" w:after="60"/>
      <w:ind w:firstLine="709"/>
      <w:jc w:val="both"/>
    </w:pPr>
    <w:rPr>
      <w:noProof/>
      <w:sz w:val="28"/>
      <w:szCs w:val="24"/>
      <w:lang w:eastAsia="en-US" w:bidi="en-US"/>
    </w:rPr>
  </w:style>
  <w:style w:type="paragraph" w:customStyle="1" w:styleId="pchartbodycmt">
    <w:name w:val="pchart_bodycmt"/>
    <w:basedOn w:val="a"/>
    <w:uiPriority w:val="99"/>
    <w:rsid w:val="00B76FBD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uiPriority w:val="99"/>
    <w:rsid w:val="00B76FBD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B76FBD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uiPriority w:val="99"/>
    <w:rsid w:val="00B76FBD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uiPriority w:val="99"/>
    <w:rsid w:val="00B76FB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uiPriority w:val="99"/>
    <w:rsid w:val="00B76FBD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67">
    <w:name w:val="xl67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8">
    <w:name w:val="xl68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B76FBD"/>
    <w:pP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B76F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B76F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B76FBD"/>
    <w:pP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B76FB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78">
    <w:name w:val="xl78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9">
    <w:name w:val="xl79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0">
    <w:name w:val="xl80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3">
    <w:name w:val="xl83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B76FB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B76F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B76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B76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B76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uiPriority w:val="99"/>
    <w:rsid w:val="00B76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"/>
    <w:uiPriority w:val="99"/>
    <w:rsid w:val="00B76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6">
    <w:name w:val="xl106"/>
    <w:basedOn w:val="a"/>
    <w:uiPriority w:val="99"/>
    <w:rsid w:val="00B76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uiPriority w:val="99"/>
    <w:rsid w:val="00B76F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99"/>
    <w:rsid w:val="00B76F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B76F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B76F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B76F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uiPriority w:val="99"/>
    <w:rsid w:val="00B76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kno-fv">
    <w:name w:val="kno-fv"/>
    <w:basedOn w:val="a0"/>
    <w:rsid w:val="00B76FBD"/>
  </w:style>
  <w:style w:type="table" w:styleId="ac">
    <w:name w:val="Table Grid"/>
    <w:basedOn w:val="a1"/>
    <w:uiPriority w:val="59"/>
    <w:rsid w:val="00B76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F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76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76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76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6FBD"/>
    <w:pPr>
      <w:tabs>
        <w:tab w:val="num" w:pos="1008"/>
      </w:tabs>
      <w:spacing w:line="360" w:lineRule="auto"/>
      <w:ind w:left="1008" w:hanging="1008"/>
      <w:jc w:val="both"/>
      <w:outlineLvl w:val="4"/>
    </w:pPr>
    <w:rPr>
      <w:rFonts w:eastAsia="Calibri"/>
      <w:sz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76FB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76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76F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76F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76FBD"/>
    <w:rPr>
      <w:rFonts w:ascii="Times New Roman" w:eastAsia="Calibri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B76F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B76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6FBD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B76FBD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B76F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76FBD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aliases w:val="Список 1 Знак,body text Знак1,body text Знак Знак1,body text Знак Знак Знак"/>
    <w:link w:val="a6"/>
    <w:semiHidden/>
    <w:locked/>
    <w:rsid w:val="00B76F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aliases w:val="Список 1,body text,body text Знак,body text Знак Знак"/>
    <w:basedOn w:val="a"/>
    <w:link w:val="11"/>
    <w:semiHidden/>
    <w:unhideWhenUsed/>
    <w:rsid w:val="00B76FBD"/>
    <w:pPr>
      <w:jc w:val="center"/>
    </w:pPr>
    <w:rPr>
      <w:sz w:val="28"/>
      <w:szCs w:val="28"/>
    </w:rPr>
  </w:style>
  <w:style w:type="character" w:customStyle="1" w:styleId="a7">
    <w:name w:val="Основной текст Знак"/>
    <w:aliases w:val="Список 1 Знак1,body text Знак2,body text Знак Знак2,body text Знак Знак Знак1"/>
    <w:basedOn w:val="a0"/>
    <w:uiPriority w:val="99"/>
    <w:semiHidden/>
    <w:rsid w:val="00B76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F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76FBD"/>
    <w:pPr>
      <w:ind w:left="720"/>
      <w:contextualSpacing/>
    </w:pPr>
  </w:style>
  <w:style w:type="paragraph" w:customStyle="1" w:styleId="12">
    <w:name w:val="Обычный1"/>
    <w:basedOn w:val="a"/>
    <w:uiPriority w:val="99"/>
    <w:rsid w:val="00B76FBD"/>
    <w:rPr>
      <w:rFonts w:ascii="NTHelvetica/Cyrillic" w:eastAsia="MS PGothic" w:hAnsi="NTHelvetica/Cyrillic" w:cs="MS PGothic"/>
      <w:color w:val="000080"/>
      <w:sz w:val="16"/>
      <w:szCs w:val="16"/>
      <w:lang w:eastAsia="ja-JP"/>
    </w:rPr>
  </w:style>
  <w:style w:type="paragraph" w:customStyle="1" w:styleId="Unnumberedlist">
    <w:name w:val="Unnumbered list"/>
    <w:basedOn w:val="a"/>
    <w:uiPriority w:val="99"/>
    <w:rsid w:val="00B76FBD"/>
    <w:pPr>
      <w:tabs>
        <w:tab w:val="num" w:pos="927"/>
      </w:tabs>
      <w:spacing w:before="60" w:after="60"/>
      <w:ind w:left="907" w:hanging="340"/>
      <w:jc w:val="both"/>
    </w:pPr>
    <w:rPr>
      <w:rFonts w:ascii="Arial" w:hAnsi="Arial"/>
    </w:rPr>
  </w:style>
  <w:style w:type="paragraph" w:customStyle="1" w:styleId="ab">
    <w:name w:val="Абзац"/>
    <w:basedOn w:val="a"/>
    <w:uiPriority w:val="99"/>
    <w:rsid w:val="00B76FBD"/>
    <w:pPr>
      <w:spacing w:before="60" w:after="60"/>
      <w:ind w:firstLine="709"/>
      <w:jc w:val="both"/>
    </w:pPr>
    <w:rPr>
      <w:noProof/>
      <w:sz w:val="28"/>
      <w:szCs w:val="24"/>
      <w:lang w:eastAsia="en-US" w:bidi="en-US"/>
    </w:rPr>
  </w:style>
  <w:style w:type="paragraph" w:customStyle="1" w:styleId="pchartbodycmt">
    <w:name w:val="pchart_bodycmt"/>
    <w:basedOn w:val="a"/>
    <w:uiPriority w:val="99"/>
    <w:rsid w:val="00B76FBD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uiPriority w:val="99"/>
    <w:rsid w:val="00B76FBD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B76FBD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uiPriority w:val="99"/>
    <w:rsid w:val="00B76FBD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uiPriority w:val="99"/>
    <w:rsid w:val="00B76FB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uiPriority w:val="99"/>
    <w:rsid w:val="00B76FBD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67">
    <w:name w:val="xl67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8">
    <w:name w:val="xl68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B76FBD"/>
    <w:pP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B76F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B76F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B76FBD"/>
    <w:pP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B76FB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78">
    <w:name w:val="xl78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9">
    <w:name w:val="xl79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0">
    <w:name w:val="xl80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3">
    <w:name w:val="xl83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B76FB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B76F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B76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B76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B76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uiPriority w:val="99"/>
    <w:rsid w:val="00B76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"/>
    <w:uiPriority w:val="99"/>
    <w:rsid w:val="00B76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6">
    <w:name w:val="xl106"/>
    <w:basedOn w:val="a"/>
    <w:uiPriority w:val="99"/>
    <w:rsid w:val="00B76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uiPriority w:val="99"/>
    <w:rsid w:val="00B76F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99"/>
    <w:rsid w:val="00B76F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B76F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B76F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B76F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B7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uiPriority w:val="99"/>
    <w:rsid w:val="00B76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kno-fv">
    <w:name w:val="kno-fv"/>
    <w:basedOn w:val="a0"/>
    <w:rsid w:val="00B76FBD"/>
  </w:style>
  <w:style w:type="table" w:styleId="ac">
    <w:name w:val="Table Grid"/>
    <w:basedOn w:val="a1"/>
    <w:uiPriority w:val="59"/>
    <w:rsid w:val="00B76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d.ru/spravohnik.html" TargetMode="External"/><Relationship Id="rId13" Type="http://schemas.openxmlformats.org/officeDocument/2006/relationships/hyperlink" Target="http://www.intrad.ru/spravohnik.html" TargetMode="External"/><Relationship Id="rId18" Type="http://schemas.openxmlformats.org/officeDocument/2006/relationships/hyperlink" Target="http://www.intrad.ru/spravohnik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intrad.ru/spravohnik.html" TargetMode="External"/><Relationship Id="rId12" Type="http://schemas.openxmlformats.org/officeDocument/2006/relationships/hyperlink" Target="http://www.intrad.ru/spravohnik.html" TargetMode="External"/><Relationship Id="rId17" Type="http://schemas.openxmlformats.org/officeDocument/2006/relationships/hyperlink" Target="http://www.intrad.ru/spravohni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rad.ru/spravohnik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trad.ru/spravohnik.html" TargetMode="External"/><Relationship Id="rId11" Type="http://schemas.openxmlformats.org/officeDocument/2006/relationships/hyperlink" Target="http://www.intrad.ru/spravohni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rad.ru/spravohnik.html" TargetMode="External"/><Relationship Id="rId10" Type="http://schemas.openxmlformats.org/officeDocument/2006/relationships/hyperlink" Target="http://www.intrad.ru/spravohnik.html" TargetMode="External"/><Relationship Id="rId19" Type="http://schemas.openxmlformats.org/officeDocument/2006/relationships/hyperlink" Target="http://www.intrad.ru/spravohn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rad.ru/spravohnik.html" TargetMode="External"/><Relationship Id="rId14" Type="http://schemas.openxmlformats.org/officeDocument/2006/relationships/hyperlink" Target="http://www.intrad.ru/spravohn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12929</Words>
  <Characters>73701</Characters>
  <Application>Microsoft Office Word</Application>
  <DocSecurity>0</DocSecurity>
  <Lines>614</Lines>
  <Paragraphs>172</Paragraphs>
  <ScaleCrop>false</ScaleCrop>
  <Company/>
  <LinksUpToDate>false</LinksUpToDate>
  <CharactersWithSpaces>86458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2016-05-23T14:26:00Z</dcterms:created>
  <dcterms:modified xsi:type="dcterms:W3CDTF">2016-05-23T14:26:00Z</dcterms:modified>
</cp:coreProperties>
</file>